
<file path=[Content_Types].xml><?xml version="1.0" encoding="utf-8"?>
<Types xmlns="http://schemas.openxmlformats.org/package/2006/content-types">
  <Default Extension="xml" ContentType="application/xml"/>
  <Default Extension="jpeg" ContentType="image/jpeg"/>
  <Default Extension="emf" ContentType="image/x-e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DDD8C2"/>
  <w:body>
    <w:p>
      <w:pPr>
        <w:spacing w:line="520" w:lineRule="exact"/>
        <w:ind w:firstLine="1325" w:firstLineChars="300"/>
        <w:jc w:val="both"/>
        <w:rPr>
          <w:rFonts w:hint="eastAsia" w:ascii="黑体" w:hAnsi="黑体" w:eastAsia="黑体"/>
          <w:b/>
          <w:sz w:val="44"/>
          <w:szCs w:val="44"/>
        </w:rPr>
      </w:pPr>
      <w:r>
        <w:rPr>
          <w:rFonts w:hint="eastAsia" w:ascii="黑体" w:hAnsi="黑体" w:eastAsia="黑体"/>
          <w:b/>
          <w:sz w:val="44"/>
          <w:szCs w:val="44"/>
        </w:rPr>
        <w:t>全省施工图审查机构建筑专业</w:t>
      </w:r>
    </w:p>
    <w:p>
      <w:pPr>
        <w:spacing w:line="520" w:lineRule="exact"/>
        <w:ind w:firstLine="2209" w:firstLineChars="500"/>
        <w:jc w:val="both"/>
        <w:rPr>
          <w:rFonts w:hint="eastAsia" w:ascii="黑体" w:hAnsi="黑体" w:eastAsia="黑体"/>
          <w:b/>
          <w:sz w:val="44"/>
          <w:szCs w:val="44"/>
        </w:rPr>
      </w:pPr>
      <w:r>
        <w:rPr>
          <w:rFonts w:hint="eastAsia" w:ascii="黑体" w:hAnsi="黑体" w:eastAsia="黑体"/>
          <w:b/>
          <w:sz w:val="44"/>
          <w:szCs w:val="44"/>
        </w:rPr>
        <w:t>技术交流会意见汇总</w:t>
      </w:r>
    </w:p>
    <w:p>
      <w:pPr>
        <w:rPr>
          <w:rFonts w:hint="eastAsia" w:ascii="黑体" w:hAnsi="黑体" w:eastAsia="黑体"/>
          <w:b/>
          <w:sz w:val="44"/>
          <w:szCs w:val="44"/>
        </w:rPr>
      </w:pPr>
    </w:p>
    <w:p>
      <w:pPr>
        <w:tabs>
          <w:tab w:val="left" w:pos="720"/>
        </w:tabs>
        <w:ind w:firstLine="420" w:firstLineChars="200"/>
        <w:rPr>
          <w:rFonts w:hint="eastAsia" w:ascii="楷体" w:hAnsi="楷体" w:eastAsia="楷体" w:cs="楷体"/>
          <w:color w:val="000000"/>
          <w:sz w:val="21"/>
          <w:szCs w:val="28"/>
        </w:rPr>
      </w:pPr>
      <w:r>
        <w:rPr>
          <w:rFonts w:hint="eastAsia" w:ascii="楷体" w:hAnsi="楷体" w:eastAsia="楷体" w:cs="楷体"/>
          <w:color w:val="000000"/>
          <w:sz w:val="21"/>
          <w:szCs w:val="28"/>
        </w:rPr>
        <w:t>山东省施工图审查机构建筑专业交流会于2018年9月27日于青岛召开。本次会议陆续征集问题200余条,前期对收集的问题进行梳理、合并、分类，并从零散的问题中提取出各大类问题的一些共性问题、常见问题和注意事项，并加以汇总形成文件。会议当天对相关问题进行了讨论与修改，会后经再次整理形成文件及目录如下。</w:t>
      </w:r>
    </w:p>
    <w:p>
      <w:pPr>
        <w:tabs>
          <w:tab w:val="left" w:pos="720"/>
        </w:tabs>
        <w:ind w:firstLine="420" w:firstLineChars="200"/>
        <w:rPr>
          <w:rFonts w:hint="eastAsia" w:ascii="楷体" w:hAnsi="楷体" w:eastAsia="楷体" w:cs="楷体"/>
          <w:color w:val="000000"/>
          <w:sz w:val="21"/>
          <w:szCs w:val="28"/>
        </w:rPr>
      </w:pPr>
      <w:r>
        <w:rPr>
          <w:rFonts w:hint="eastAsia" w:ascii="楷体" w:hAnsi="楷体" w:eastAsia="楷体" w:cs="楷体"/>
          <w:color w:val="000000"/>
          <w:sz w:val="21"/>
          <w:szCs w:val="28"/>
        </w:rPr>
        <w:t>征集的问题中，部分个性化问题会上进行了交流与沟通，本文件未纳入。</w:t>
      </w:r>
    </w:p>
    <w:p>
      <w:pPr>
        <w:tabs>
          <w:tab w:val="left" w:pos="720"/>
        </w:tabs>
        <w:ind w:firstLine="420" w:firstLineChars="200"/>
        <w:rPr>
          <w:rFonts w:hint="eastAsia" w:ascii="楷体" w:hAnsi="楷体" w:eastAsia="楷体" w:cs="楷体"/>
          <w:color w:val="000000"/>
          <w:sz w:val="21"/>
          <w:szCs w:val="28"/>
        </w:rPr>
      </w:pPr>
      <w:r>
        <w:rPr>
          <w:rFonts w:hint="eastAsia" w:ascii="楷体" w:hAnsi="楷体" w:eastAsia="楷体" w:cs="楷体"/>
          <w:color w:val="000000"/>
          <w:sz w:val="21"/>
          <w:szCs w:val="28"/>
        </w:rPr>
        <w:t>征集的问题中，部分会上未达成共识，本文件未纳入。</w:t>
      </w:r>
    </w:p>
    <w:p>
      <w:pPr>
        <w:tabs>
          <w:tab w:val="left" w:pos="720"/>
        </w:tabs>
        <w:ind w:firstLine="420" w:firstLineChars="200"/>
        <w:rPr>
          <w:rFonts w:hint="eastAsia" w:ascii="楷体" w:hAnsi="楷体" w:eastAsia="楷体" w:cs="楷体"/>
          <w:color w:val="000000"/>
          <w:sz w:val="21"/>
          <w:szCs w:val="28"/>
        </w:rPr>
      </w:pPr>
      <w:r>
        <w:rPr>
          <w:rFonts w:hint="eastAsia" w:ascii="楷体" w:hAnsi="楷体" w:eastAsia="楷体" w:cs="楷体"/>
          <w:color w:val="000000"/>
          <w:sz w:val="21"/>
          <w:szCs w:val="28"/>
        </w:rPr>
        <w:t>征集的问题中，部分涉及审查内容及审查尺度的掌握。结合当前多审合一的形势，优化施工图审查服务、推动勘察设计行业提质增效也是必然要求。审查内容应限定在涉及公共利益、公众安全、工程建设强制性标准的内容，根据《房屋建筑和市政基础设施工程施工图设计文件审查管理办法》（住房和城乡建设部令第13号）主要包括：</w:t>
      </w:r>
    </w:p>
    <w:p>
      <w:pPr>
        <w:rPr>
          <w:rFonts w:hint="eastAsia" w:ascii="楷体" w:hAnsi="楷体" w:eastAsia="楷体" w:cs="楷体"/>
          <w:color w:val="000000"/>
          <w:sz w:val="21"/>
          <w:szCs w:val="28"/>
        </w:rPr>
      </w:pPr>
      <w:r>
        <w:rPr>
          <w:rFonts w:hint="eastAsia" w:ascii="楷体" w:hAnsi="楷体" w:eastAsia="楷体" w:cs="楷体"/>
          <w:color w:val="000000"/>
          <w:sz w:val="21"/>
          <w:szCs w:val="28"/>
        </w:rPr>
        <w:t>（一）是否符合工程建设强制性标准；</w:t>
      </w:r>
    </w:p>
    <w:p>
      <w:pPr>
        <w:rPr>
          <w:rFonts w:hint="eastAsia" w:ascii="楷体" w:hAnsi="楷体" w:eastAsia="楷体" w:cs="楷体"/>
          <w:color w:val="000000"/>
          <w:sz w:val="21"/>
          <w:szCs w:val="28"/>
        </w:rPr>
      </w:pPr>
      <w:r>
        <w:rPr>
          <w:rFonts w:hint="eastAsia" w:ascii="楷体" w:hAnsi="楷体" w:eastAsia="楷体" w:cs="楷体"/>
          <w:color w:val="000000"/>
          <w:sz w:val="21"/>
          <w:szCs w:val="28"/>
        </w:rPr>
        <w:t>（二）地基基础和主体结构的安全性；</w:t>
      </w:r>
    </w:p>
    <w:p>
      <w:pPr>
        <w:rPr>
          <w:rFonts w:hint="eastAsia" w:ascii="楷体" w:hAnsi="楷体" w:eastAsia="楷体" w:cs="楷体"/>
          <w:color w:val="000000"/>
          <w:sz w:val="21"/>
          <w:szCs w:val="28"/>
        </w:rPr>
      </w:pPr>
      <w:r>
        <w:rPr>
          <w:rFonts w:hint="eastAsia" w:ascii="楷体" w:hAnsi="楷体" w:eastAsia="楷体" w:cs="楷体"/>
          <w:color w:val="000000"/>
          <w:sz w:val="21"/>
          <w:szCs w:val="28"/>
        </w:rPr>
        <w:t>（三）是否符合民用建筑节能强制性标准，对执行绿色建筑标准的项目，还应当审查是否符合绿色建筑标准；</w:t>
      </w:r>
    </w:p>
    <w:p>
      <w:pPr>
        <w:rPr>
          <w:rFonts w:hint="eastAsia" w:ascii="楷体" w:hAnsi="楷体" w:eastAsia="楷体" w:cs="楷体"/>
          <w:color w:val="000000"/>
          <w:sz w:val="21"/>
          <w:szCs w:val="28"/>
        </w:rPr>
      </w:pPr>
      <w:r>
        <w:rPr>
          <w:rFonts w:hint="eastAsia" w:ascii="楷体" w:hAnsi="楷体" w:eastAsia="楷体" w:cs="楷体"/>
          <w:color w:val="000000"/>
          <w:sz w:val="21"/>
          <w:szCs w:val="28"/>
        </w:rPr>
        <w:t>（四）勘察设计企业和注册执业人员以及相关人员是否按规定在施工图上加盖相应的图章和签字；</w:t>
      </w:r>
    </w:p>
    <w:p>
      <w:pPr>
        <w:rPr>
          <w:rFonts w:hint="eastAsia" w:ascii="楷体" w:hAnsi="楷体" w:eastAsia="楷体" w:cs="楷体"/>
          <w:color w:val="000000"/>
          <w:sz w:val="21"/>
          <w:szCs w:val="28"/>
        </w:rPr>
      </w:pPr>
      <w:r>
        <w:rPr>
          <w:rFonts w:hint="eastAsia" w:ascii="楷体" w:hAnsi="楷体" w:eastAsia="楷体" w:cs="楷体"/>
          <w:color w:val="000000"/>
          <w:sz w:val="21"/>
          <w:szCs w:val="28"/>
        </w:rPr>
        <w:t>（五）法律、法规、规章规定必须审查的其他内容。</w:t>
      </w:r>
    </w:p>
    <w:p>
      <w:pPr>
        <w:rPr>
          <w:rFonts w:hint="eastAsia" w:ascii="微软雅黑" w:hAnsi="微软雅黑" w:eastAsia="微软雅黑" w:cs="微软雅黑"/>
          <w:b/>
          <w:color w:val="000000"/>
          <w:sz w:val="28"/>
          <w:szCs w:val="28"/>
        </w:rPr>
      </w:pPr>
    </w:p>
    <w:p>
      <w:pPr>
        <w:rPr>
          <w:rFonts w:hint="eastAsia" w:ascii="微软雅黑" w:hAnsi="微软雅黑" w:eastAsia="微软雅黑" w:cs="微软雅黑"/>
          <w:b/>
          <w:color w:val="000000"/>
          <w:sz w:val="28"/>
          <w:szCs w:val="28"/>
        </w:rPr>
      </w:pPr>
      <w:r>
        <w:rPr>
          <w:rFonts w:hint="eastAsia" w:ascii="微软雅黑" w:hAnsi="微软雅黑" w:eastAsia="微软雅黑" w:cs="微软雅黑"/>
          <w:b/>
          <w:color w:val="000000"/>
          <w:sz w:val="28"/>
          <w:szCs w:val="28"/>
        </w:rPr>
        <w:t>目录：</w:t>
      </w:r>
    </w:p>
    <w:p>
      <w:pPr>
        <w:rPr>
          <w:rFonts w:hint="eastAsia" w:ascii="微软雅黑" w:hAnsi="微软雅黑" w:eastAsia="微软雅黑" w:cs="微软雅黑"/>
          <w:b/>
          <w:color w:val="000000"/>
          <w:sz w:val="28"/>
          <w:szCs w:val="28"/>
        </w:rPr>
      </w:pPr>
      <w:bookmarkStart w:id="0" w:name="OLE_LINK1"/>
      <w:r>
        <w:rPr>
          <w:rFonts w:hint="eastAsia" w:ascii="微软雅黑" w:hAnsi="微软雅黑" w:eastAsia="微软雅黑" w:cs="微软雅黑"/>
          <w:b/>
          <w:color w:val="000000"/>
          <w:sz w:val="28"/>
          <w:szCs w:val="28"/>
        </w:rPr>
        <w:t>第一部分：民用建筑消防</w:t>
      </w:r>
    </w:p>
    <w:p>
      <w:pPr>
        <w:rPr>
          <w:rFonts w:hint="eastAsia" w:ascii="微软雅黑" w:hAnsi="微软雅黑" w:eastAsia="微软雅黑" w:cs="微软雅黑"/>
          <w:b/>
          <w:color w:val="000000"/>
          <w:sz w:val="28"/>
          <w:szCs w:val="28"/>
        </w:rPr>
      </w:pPr>
      <w:r>
        <w:rPr>
          <w:rFonts w:hint="eastAsia" w:ascii="微软雅黑" w:hAnsi="微软雅黑" w:eastAsia="微软雅黑" w:cs="微软雅黑"/>
          <w:b/>
          <w:color w:val="000000"/>
          <w:sz w:val="28"/>
          <w:szCs w:val="28"/>
        </w:rPr>
        <w:t>第二部分：工业建筑消防</w:t>
      </w:r>
    </w:p>
    <w:p>
      <w:pPr>
        <w:rPr>
          <w:rFonts w:hint="eastAsia" w:ascii="微软雅黑" w:hAnsi="微软雅黑" w:eastAsia="微软雅黑" w:cs="微软雅黑"/>
          <w:b/>
          <w:color w:val="000000"/>
          <w:sz w:val="28"/>
          <w:szCs w:val="28"/>
        </w:rPr>
      </w:pPr>
      <w:r>
        <w:rPr>
          <w:rFonts w:hint="eastAsia" w:ascii="微软雅黑" w:hAnsi="微软雅黑" w:eastAsia="微软雅黑" w:cs="微软雅黑"/>
          <w:b/>
          <w:color w:val="000000"/>
          <w:sz w:val="28"/>
          <w:szCs w:val="28"/>
        </w:rPr>
        <w:t>第三部分（1）：住宅建筑相关</w:t>
      </w:r>
    </w:p>
    <w:p>
      <w:pPr>
        <w:rPr>
          <w:rFonts w:hint="eastAsia" w:ascii="微软雅黑" w:hAnsi="微软雅黑" w:eastAsia="微软雅黑" w:cs="微软雅黑"/>
          <w:b/>
          <w:color w:val="000000"/>
          <w:sz w:val="28"/>
          <w:szCs w:val="28"/>
        </w:rPr>
      </w:pPr>
      <w:r>
        <w:rPr>
          <w:rFonts w:hint="eastAsia" w:ascii="微软雅黑" w:hAnsi="微软雅黑" w:eastAsia="微软雅黑" w:cs="微软雅黑"/>
          <w:b/>
          <w:color w:val="000000"/>
          <w:sz w:val="28"/>
          <w:szCs w:val="28"/>
        </w:rPr>
        <w:t>第三部分（2）：住宅建筑消防</w:t>
      </w:r>
    </w:p>
    <w:p>
      <w:pPr>
        <w:rPr>
          <w:rFonts w:hint="eastAsia" w:ascii="微软雅黑" w:hAnsi="微软雅黑" w:eastAsia="微软雅黑" w:cs="微软雅黑"/>
          <w:b/>
          <w:color w:val="000000"/>
          <w:sz w:val="28"/>
          <w:szCs w:val="28"/>
        </w:rPr>
      </w:pPr>
      <w:r>
        <w:rPr>
          <w:rFonts w:hint="eastAsia" w:ascii="微软雅黑" w:hAnsi="微软雅黑" w:eastAsia="微软雅黑" w:cs="微软雅黑"/>
          <w:b/>
          <w:color w:val="000000"/>
          <w:sz w:val="28"/>
          <w:szCs w:val="28"/>
        </w:rPr>
        <w:t>第四部分：安全防护</w:t>
      </w:r>
    </w:p>
    <w:p>
      <w:pPr>
        <w:rPr>
          <w:rFonts w:hint="eastAsia" w:ascii="微软雅黑" w:hAnsi="微软雅黑" w:eastAsia="微软雅黑" w:cs="微软雅黑"/>
          <w:b/>
          <w:color w:val="000000"/>
          <w:sz w:val="28"/>
          <w:szCs w:val="28"/>
        </w:rPr>
      </w:pPr>
      <w:r>
        <w:rPr>
          <w:rFonts w:hint="eastAsia" w:ascii="微软雅黑" w:hAnsi="微软雅黑" w:eastAsia="微软雅黑" w:cs="微软雅黑"/>
          <w:b/>
          <w:color w:val="000000"/>
          <w:sz w:val="28"/>
          <w:szCs w:val="28"/>
        </w:rPr>
        <w:t>第五部分：建筑节能</w:t>
      </w:r>
    </w:p>
    <w:p>
      <w:pPr>
        <w:rPr>
          <w:rFonts w:ascii="黑体" w:hAnsi="黑体" w:eastAsia="黑体"/>
          <w:b/>
          <w:color w:val="000000"/>
          <w:sz w:val="32"/>
          <w:szCs w:val="32"/>
        </w:rPr>
      </w:pPr>
    </w:p>
    <w:p>
      <w:pPr>
        <w:rPr>
          <w:rFonts w:ascii="宋体"/>
          <w:b/>
          <w:sz w:val="32"/>
          <w:szCs w:val="32"/>
        </w:rPr>
      </w:pPr>
    </w:p>
    <w:p>
      <w:pPr>
        <w:rPr>
          <w:rFonts w:ascii="黑体" w:hAnsi="黑体" w:eastAsia="黑体"/>
          <w:b/>
          <w:color w:val="000000"/>
          <w:sz w:val="32"/>
          <w:szCs w:val="32"/>
        </w:rPr>
      </w:pPr>
    </w:p>
    <w:bookmarkEnd w:id="0"/>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ascii="黑体" w:hAnsi="黑体" w:eastAsia="黑体"/>
          <w:b/>
          <w:color w:val="000000"/>
          <w:sz w:val="32"/>
          <w:szCs w:val="32"/>
        </w:rPr>
      </w:pPr>
      <w:r>
        <w:rPr>
          <w:rFonts w:hint="eastAsia" w:ascii="黑体" w:hAnsi="黑体" w:eastAsia="黑体"/>
          <w:b/>
          <w:color w:val="000000"/>
          <w:sz w:val="32"/>
          <w:szCs w:val="32"/>
        </w:rPr>
        <w:t>第一部分：民用建筑消防问题</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ascii="宋体"/>
          <w:b/>
          <w:sz w:val="32"/>
          <w:szCs w:val="32"/>
        </w:rPr>
      </w:pPr>
      <w:r>
        <w:rPr>
          <w:rFonts w:hint="eastAsia" w:ascii="宋体" w:hAnsi="宋体"/>
          <w:b/>
          <w:sz w:val="32"/>
          <w:szCs w:val="32"/>
        </w:rPr>
        <w:t>一、关于“商业服务网点”的问题</w:t>
      </w:r>
      <w:r>
        <w:rPr>
          <w:rFonts w:ascii="宋体" w:hAnsi="宋体"/>
          <w:b/>
          <w:sz w:val="32"/>
          <w:szCs w:val="32"/>
        </w:rPr>
        <w:t>:</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ascii="宋体" w:hAnsi="宋体"/>
          <w:bCs/>
          <w:sz w:val="28"/>
          <w:szCs w:val="28"/>
        </w:rPr>
      </w:pPr>
      <w:r>
        <w:rPr>
          <w:rFonts w:ascii="宋体" w:hAnsi="宋体"/>
          <w:sz w:val="28"/>
          <w:szCs w:val="28"/>
        </w:rPr>
        <w:t>1</w:t>
      </w:r>
      <w:r>
        <w:rPr>
          <w:rFonts w:hint="eastAsia" w:ascii="宋体" w:hAnsi="宋体"/>
          <w:sz w:val="28"/>
          <w:szCs w:val="28"/>
        </w:rPr>
        <w:t>、</w:t>
      </w:r>
      <w:r>
        <w:rPr>
          <w:rFonts w:hint="eastAsia" w:ascii="宋体" w:hAnsi="宋体"/>
          <w:bCs/>
          <w:sz w:val="28"/>
          <w:szCs w:val="28"/>
        </w:rPr>
        <w:t>商业服务网点的位置、防火分隔、建筑面积、使用功能等应符合“商业服务网点”术语。</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ascii="宋体" w:hAnsi="宋体"/>
          <w:bCs/>
          <w:sz w:val="28"/>
          <w:szCs w:val="28"/>
        </w:rPr>
      </w:pPr>
      <w:r>
        <w:rPr>
          <w:rFonts w:hint="eastAsia" w:ascii="宋体" w:hAnsi="宋体"/>
          <w:bCs/>
          <w:sz w:val="28"/>
          <w:szCs w:val="28"/>
        </w:rPr>
        <w:t>2、</w:t>
      </w:r>
      <w:r>
        <w:rPr>
          <w:rFonts w:hint="eastAsia" w:ascii="宋体" w:hAnsi="宋体"/>
          <w:bCs/>
          <w:color w:val="000000"/>
          <w:sz w:val="28"/>
          <w:szCs w:val="28"/>
          <w:u w:val="single"/>
        </w:rPr>
        <w:t>设置在住宅下部的物业管理用房、居委会、治安联防、小型诊所、居民健身、卫生站、小型配套公建等使用功能（幼儿园、老年照料中心除外），其设置位置、防火分隔、建筑面积等符合“商业服务网点”术语的规定时，可以参照商业服务网点进行防火设计。</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ascii="宋体" w:hAnsi="宋体"/>
          <w:bCs/>
          <w:sz w:val="28"/>
          <w:szCs w:val="28"/>
          <w:u w:val="single"/>
        </w:rPr>
      </w:pPr>
      <w:r>
        <w:rPr>
          <w:rFonts w:hint="eastAsia" w:ascii="宋体" w:hAnsi="宋体"/>
          <w:bCs/>
          <w:sz w:val="28"/>
          <w:szCs w:val="28"/>
        </w:rPr>
        <w:t>3、</w:t>
      </w:r>
      <w:r>
        <w:rPr>
          <w:rFonts w:hint="eastAsia" w:ascii="宋体" w:hAnsi="宋体"/>
          <w:bCs/>
          <w:sz w:val="28"/>
          <w:szCs w:val="28"/>
          <w:u w:val="single"/>
        </w:rPr>
        <w:t>商业服务网点的平面尺寸控制：其凸出主楼投影尺寸，长度方向不宜大于住宅建筑主楼投影的</w:t>
      </w:r>
      <w:r>
        <w:rPr>
          <w:rFonts w:ascii="宋体" w:hAnsi="宋体"/>
          <w:bCs/>
          <w:sz w:val="28"/>
          <w:szCs w:val="28"/>
          <w:u w:val="single"/>
        </w:rPr>
        <w:t>1/4</w:t>
      </w:r>
      <w:r>
        <w:rPr>
          <w:rFonts w:hint="eastAsia" w:ascii="宋体" w:hAnsi="宋体"/>
          <w:bCs/>
          <w:sz w:val="28"/>
          <w:szCs w:val="28"/>
          <w:u w:val="single"/>
        </w:rPr>
        <w:t>，进深方向不宜大于</w:t>
      </w:r>
      <w:r>
        <w:rPr>
          <w:rFonts w:ascii="宋体" w:hAnsi="宋体"/>
          <w:bCs/>
          <w:sz w:val="28"/>
          <w:szCs w:val="28"/>
          <w:u w:val="single"/>
        </w:rPr>
        <w:t>4m</w:t>
      </w:r>
      <w:r>
        <w:rPr>
          <w:rFonts w:hint="eastAsia" w:ascii="宋体" w:hAnsi="宋体"/>
          <w:bCs/>
          <w:sz w:val="28"/>
          <w:szCs w:val="28"/>
          <w:u w:val="single"/>
        </w:rPr>
        <w:t>。</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ascii="宋体"/>
          <w:bCs/>
          <w:color w:val="000000"/>
          <w:sz w:val="28"/>
          <w:szCs w:val="28"/>
        </w:rPr>
      </w:pPr>
      <w:r>
        <w:rPr>
          <w:rFonts w:ascii="宋体"/>
          <w:bCs/>
          <w:color w:val="000000"/>
          <w:sz w:val="28"/>
          <w:szCs w:val="28"/>
        </w:rPr>
        <w:t>3</w:t>
      </w:r>
      <w:r>
        <w:rPr>
          <w:rFonts w:hint="eastAsia" w:ascii="宋体"/>
          <w:bCs/>
          <w:color w:val="000000"/>
          <w:sz w:val="28"/>
          <w:szCs w:val="28"/>
        </w:rPr>
        <w:t>、</w:t>
      </w:r>
      <w:r>
        <w:rPr>
          <w:rFonts w:hint="eastAsia" w:ascii="宋体" w:hAnsi="宋体"/>
          <w:bCs/>
          <w:sz w:val="28"/>
          <w:szCs w:val="28"/>
        </w:rPr>
        <w:t>商业服务网点的疏散距离：</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ascii="宋体"/>
          <w:bCs/>
          <w:color w:val="FF0000"/>
          <w:sz w:val="28"/>
          <w:szCs w:val="28"/>
        </w:rPr>
      </w:pPr>
      <w:r>
        <w:rPr>
          <w:rFonts w:hint="eastAsia" w:ascii="宋体" w:hAnsi="宋体"/>
          <w:bCs/>
          <w:sz w:val="28"/>
          <w:szCs w:val="28"/>
        </w:rPr>
        <w:t>⑴</w:t>
      </w:r>
      <w:r>
        <w:rPr>
          <w:rFonts w:ascii="宋体" w:hAnsi="宋体"/>
          <w:bCs/>
          <w:sz w:val="28"/>
          <w:szCs w:val="28"/>
        </w:rPr>
        <w:t xml:space="preserve"> </w:t>
      </w:r>
      <w:r>
        <w:rPr>
          <w:rFonts w:hint="eastAsia" w:ascii="宋体"/>
          <w:bCs/>
          <w:color w:val="000000"/>
          <w:sz w:val="28"/>
          <w:szCs w:val="28"/>
        </w:rPr>
        <w:t>单层的商业服务网点，其疏散距离为室内任一点至首层安全出口的距离，不应大于</w:t>
      </w:r>
      <w:r>
        <w:rPr>
          <w:rFonts w:ascii="宋体"/>
          <w:bCs/>
          <w:color w:val="000000"/>
          <w:sz w:val="28"/>
          <w:szCs w:val="28"/>
        </w:rPr>
        <w:t>22m</w:t>
      </w:r>
      <w:r>
        <w:rPr>
          <w:rFonts w:hint="eastAsia" w:ascii="宋体"/>
          <w:bCs/>
          <w:color w:val="000000"/>
          <w:sz w:val="28"/>
          <w:szCs w:val="28"/>
        </w:rPr>
        <w:t>，当设置</w:t>
      </w:r>
      <w:r>
        <w:rPr>
          <w:rFonts w:hint="eastAsia" w:ascii="宋体" w:hAnsi="宋体"/>
          <w:bCs/>
          <w:color w:val="000000"/>
          <w:sz w:val="28"/>
          <w:szCs w:val="28"/>
        </w:rPr>
        <w:t>设自动喷水灭火系统时增加</w:t>
      </w:r>
      <w:r>
        <w:rPr>
          <w:rFonts w:ascii="宋体" w:hAnsi="宋体"/>
          <w:bCs/>
          <w:color w:val="000000"/>
          <w:sz w:val="28"/>
          <w:szCs w:val="28"/>
        </w:rPr>
        <w:t>25%</w:t>
      </w:r>
      <w:r>
        <w:rPr>
          <w:rFonts w:hint="eastAsia" w:ascii="宋体" w:hAnsi="宋体"/>
          <w:bCs/>
          <w:color w:val="000000"/>
          <w:sz w:val="28"/>
          <w:szCs w:val="28"/>
        </w:rPr>
        <w:t>。</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ascii="宋体"/>
          <w:bCs/>
          <w:color w:val="000000"/>
          <w:sz w:val="28"/>
          <w:szCs w:val="28"/>
        </w:rPr>
      </w:pPr>
      <w:r>
        <w:rPr>
          <w:rFonts w:hint="eastAsia" w:ascii="宋体" w:hAnsi="宋体"/>
          <w:bCs/>
          <w:color w:val="000000"/>
          <w:sz w:val="28"/>
          <w:szCs w:val="28"/>
        </w:rPr>
        <w:t>⑵</w:t>
      </w:r>
      <w:r>
        <w:rPr>
          <w:rFonts w:ascii="宋体" w:hAnsi="宋体"/>
          <w:bCs/>
          <w:color w:val="000000"/>
          <w:sz w:val="28"/>
          <w:szCs w:val="28"/>
        </w:rPr>
        <w:t xml:space="preserve"> </w:t>
      </w:r>
      <w:r>
        <w:rPr>
          <w:rFonts w:hint="eastAsia" w:ascii="宋体" w:hAnsi="宋体"/>
          <w:bCs/>
          <w:color w:val="000000"/>
          <w:sz w:val="28"/>
          <w:szCs w:val="28"/>
        </w:rPr>
        <w:t>两层的商业服务网点，当设置非封闭楼梯间时，其疏散距离为二层任一点到达室内楼梯，经楼梯到达首层，然后到首层外门的距离之和，</w:t>
      </w:r>
      <w:r>
        <w:rPr>
          <w:rFonts w:hint="eastAsia" w:ascii="宋体"/>
          <w:bCs/>
          <w:color w:val="000000"/>
          <w:sz w:val="28"/>
          <w:szCs w:val="28"/>
        </w:rPr>
        <w:t>不应大于</w:t>
      </w:r>
      <w:r>
        <w:rPr>
          <w:rFonts w:ascii="宋体"/>
          <w:bCs/>
          <w:color w:val="000000"/>
          <w:sz w:val="28"/>
          <w:szCs w:val="28"/>
        </w:rPr>
        <w:t>22m</w:t>
      </w:r>
      <w:r>
        <w:rPr>
          <w:rFonts w:hint="eastAsia" w:ascii="宋体"/>
          <w:bCs/>
          <w:color w:val="000000"/>
          <w:sz w:val="28"/>
          <w:szCs w:val="28"/>
        </w:rPr>
        <w:t>，当设置</w:t>
      </w:r>
      <w:r>
        <w:rPr>
          <w:rFonts w:hint="eastAsia" w:ascii="宋体" w:hAnsi="宋体"/>
          <w:bCs/>
          <w:color w:val="000000"/>
          <w:sz w:val="28"/>
          <w:szCs w:val="28"/>
        </w:rPr>
        <w:t>设自动喷水灭火系统时增加</w:t>
      </w:r>
      <w:r>
        <w:rPr>
          <w:rFonts w:ascii="宋体" w:hAnsi="宋体"/>
          <w:bCs/>
          <w:color w:val="000000"/>
          <w:sz w:val="28"/>
          <w:szCs w:val="28"/>
        </w:rPr>
        <w:t>25%</w:t>
      </w:r>
      <w:r>
        <w:rPr>
          <w:rFonts w:hint="eastAsia" w:ascii="宋体" w:hAnsi="宋体"/>
          <w:bCs/>
          <w:color w:val="000000"/>
          <w:sz w:val="28"/>
          <w:szCs w:val="28"/>
        </w:rPr>
        <w:t>。其中室内楼梯按其梯段水平投影的</w:t>
      </w:r>
      <w:r>
        <w:rPr>
          <w:rFonts w:ascii="宋体" w:hAnsi="宋体"/>
          <w:bCs/>
          <w:color w:val="000000"/>
          <w:sz w:val="28"/>
          <w:szCs w:val="28"/>
        </w:rPr>
        <w:t>1.5</w:t>
      </w:r>
      <w:r>
        <w:rPr>
          <w:rFonts w:hint="eastAsia" w:ascii="宋体" w:hAnsi="宋体"/>
          <w:bCs/>
          <w:color w:val="000000"/>
          <w:sz w:val="28"/>
          <w:szCs w:val="28"/>
        </w:rPr>
        <w:t>倍计算，疏散楼梯设置形式不限；</w:t>
      </w:r>
      <w:r>
        <w:rPr>
          <w:rFonts w:hint="eastAsia" w:ascii="宋体" w:hAnsi="宋体"/>
          <w:bCs/>
          <w:color w:val="000000"/>
          <w:sz w:val="28"/>
          <w:szCs w:val="28"/>
          <w:u w:val="single"/>
        </w:rPr>
        <w:t>当设置封闭楼梯间且此封闭楼梯间首层直通室外时，网点二层的疏散距离可以算到二层封闭楼梯间入口，同时应符合《建规》5</w:t>
      </w:r>
      <w:r>
        <w:rPr>
          <w:rFonts w:ascii="宋体" w:hAnsi="宋体"/>
          <w:bCs/>
          <w:color w:val="000000"/>
          <w:sz w:val="28"/>
          <w:szCs w:val="28"/>
          <w:u w:val="single"/>
        </w:rPr>
        <w:t>.5.15</w:t>
      </w:r>
      <w:r>
        <w:rPr>
          <w:rFonts w:hint="eastAsia" w:ascii="宋体" w:hAnsi="宋体"/>
          <w:bCs/>
          <w:color w:val="000000"/>
          <w:sz w:val="28"/>
          <w:szCs w:val="28"/>
          <w:u w:val="single"/>
        </w:rPr>
        <w:t>条的要求。</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ascii="宋体"/>
          <w:bCs/>
          <w:color w:val="000000"/>
          <w:sz w:val="28"/>
          <w:szCs w:val="28"/>
        </w:rPr>
      </w:pPr>
      <w:r>
        <w:rPr>
          <w:rFonts w:hint="eastAsia" w:ascii="宋体" w:hAnsi="宋体"/>
          <w:bCs/>
          <w:color w:val="000000"/>
          <w:sz w:val="28"/>
          <w:szCs w:val="28"/>
        </w:rPr>
        <w:t>4、</w:t>
      </w:r>
      <w:r>
        <w:rPr>
          <w:rFonts w:hint="eastAsia" w:ascii="宋体" w:hAnsi="宋体"/>
          <w:bCs/>
          <w:color w:val="000000"/>
          <w:sz w:val="28"/>
          <w:szCs w:val="28"/>
          <w:u w:val="single"/>
        </w:rPr>
        <w:t>商业服务网点的楼梯：梯段净宽不应小</w:t>
      </w:r>
      <w:r>
        <w:rPr>
          <w:rFonts w:ascii="宋体" w:hAnsi="宋体"/>
          <w:bCs/>
          <w:color w:val="000000"/>
          <w:sz w:val="28"/>
          <w:szCs w:val="28"/>
          <w:u w:val="single"/>
        </w:rPr>
        <w:t>1.</w:t>
      </w:r>
      <w:r>
        <w:rPr>
          <w:rFonts w:hint="eastAsia" w:ascii="宋体" w:hAnsi="宋体"/>
          <w:bCs/>
          <w:color w:val="000000"/>
          <w:sz w:val="28"/>
          <w:szCs w:val="28"/>
          <w:u w:val="single"/>
        </w:rPr>
        <w:t>1</w:t>
      </w:r>
      <w:r>
        <w:rPr>
          <w:rFonts w:ascii="宋体" w:hAnsi="宋体"/>
          <w:bCs/>
          <w:color w:val="000000"/>
          <w:sz w:val="28"/>
          <w:szCs w:val="28"/>
          <w:u w:val="single"/>
        </w:rPr>
        <w:t>m</w:t>
      </w:r>
      <w:r>
        <w:rPr>
          <w:rFonts w:hint="eastAsia" w:ascii="宋体" w:hAnsi="宋体"/>
          <w:bCs/>
          <w:color w:val="000000"/>
          <w:sz w:val="28"/>
          <w:szCs w:val="28"/>
          <w:u w:val="single"/>
        </w:rPr>
        <w:t>，踏步最小宽度不应小于</w:t>
      </w:r>
      <w:r>
        <w:rPr>
          <w:rFonts w:ascii="宋体" w:hAnsi="宋体"/>
          <w:bCs/>
          <w:color w:val="000000"/>
          <w:sz w:val="28"/>
          <w:szCs w:val="28"/>
          <w:u w:val="single"/>
        </w:rPr>
        <w:t>260mm</w:t>
      </w:r>
      <w:r>
        <w:rPr>
          <w:rFonts w:hint="eastAsia" w:ascii="宋体" w:hAnsi="宋体"/>
          <w:bCs/>
          <w:color w:val="000000"/>
          <w:sz w:val="28"/>
          <w:szCs w:val="28"/>
          <w:u w:val="single"/>
        </w:rPr>
        <w:t>，踏步最大高度不应超过</w:t>
      </w:r>
      <w:r>
        <w:rPr>
          <w:rFonts w:ascii="宋体" w:hAnsi="宋体"/>
          <w:bCs/>
          <w:color w:val="000000"/>
          <w:sz w:val="28"/>
          <w:szCs w:val="28"/>
          <w:u w:val="single"/>
        </w:rPr>
        <w:t>170mm</w:t>
      </w:r>
      <w:r>
        <w:rPr>
          <w:rFonts w:hint="eastAsia" w:ascii="宋体" w:hAnsi="宋体"/>
          <w:bCs/>
          <w:color w:val="000000"/>
          <w:sz w:val="28"/>
          <w:szCs w:val="28"/>
          <w:u w:val="single"/>
        </w:rPr>
        <w:t>。</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ascii="宋体" w:hAnsi="宋体"/>
          <w:bCs/>
          <w:color w:val="000000"/>
          <w:sz w:val="28"/>
          <w:szCs w:val="28"/>
          <w:u w:val="single"/>
        </w:rPr>
      </w:pPr>
      <w:r>
        <w:rPr>
          <w:rFonts w:hint="eastAsia" w:ascii="宋体" w:hAnsi="宋体"/>
          <w:bCs/>
          <w:color w:val="000000"/>
          <w:sz w:val="28"/>
          <w:szCs w:val="28"/>
        </w:rPr>
        <w:t>5、</w:t>
      </w:r>
      <w:r>
        <w:rPr>
          <w:rFonts w:hint="eastAsia" w:ascii="宋体" w:hAnsi="宋体"/>
          <w:bCs/>
          <w:color w:val="000000"/>
          <w:sz w:val="28"/>
          <w:szCs w:val="28"/>
          <w:u w:val="single"/>
        </w:rPr>
        <w:t>商业服务网点应按照每个分隔单元面积的水平叠加划分防火分区</w:t>
      </w:r>
      <w:r>
        <w:rPr>
          <w:rFonts w:hint="eastAsia" w:ascii="宋体" w:hAnsi="宋体"/>
          <w:bCs/>
          <w:color w:val="000000"/>
          <w:sz w:val="28"/>
          <w:szCs w:val="28"/>
        </w:rPr>
        <w:t>。</w:t>
      </w:r>
      <w:r>
        <w:rPr>
          <w:rFonts w:hint="eastAsia" w:ascii="宋体" w:hAnsi="宋体"/>
          <w:bCs/>
          <w:color w:val="000000"/>
          <w:sz w:val="28"/>
          <w:szCs w:val="28"/>
          <w:u w:val="single"/>
        </w:rPr>
        <w:t>多层住宅下商业服务网点的防火分区面积不应大于</w:t>
      </w:r>
      <w:r>
        <w:rPr>
          <w:rFonts w:ascii="宋体" w:hAnsi="宋体"/>
          <w:bCs/>
          <w:color w:val="000000"/>
          <w:sz w:val="28"/>
          <w:szCs w:val="28"/>
          <w:u w:val="single"/>
        </w:rPr>
        <w:t>2500m</w:t>
      </w:r>
      <w:r>
        <w:rPr>
          <w:rFonts w:ascii="宋体" w:hAnsi="宋体"/>
          <w:bCs/>
          <w:color w:val="000000"/>
          <w:sz w:val="28"/>
          <w:szCs w:val="28"/>
          <w:u w:val="single"/>
          <w:vertAlign w:val="superscript"/>
        </w:rPr>
        <w:t>2</w:t>
      </w:r>
      <w:r>
        <w:rPr>
          <w:rFonts w:hint="eastAsia" w:ascii="宋体" w:hAnsi="宋体"/>
          <w:bCs/>
          <w:color w:val="000000"/>
          <w:sz w:val="28"/>
          <w:szCs w:val="28"/>
          <w:u w:val="single"/>
        </w:rPr>
        <w:t>，高层住宅下商业服务网点的防火分区面积不应大于</w:t>
      </w:r>
      <w:r>
        <w:rPr>
          <w:rFonts w:ascii="宋体" w:hAnsi="宋体"/>
          <w:bCs/>
          <w:color w:val="000000"/>
          <w:sz w:val="28"/>
          <w:szCs w:val="28"/>
          <w:u w:val="single"/>
        </w:rPr>
        <w:t>1500m</w:t>
      </w:r>
      <w:r>
        <w:rPr>
          <w:rFonts w:ascii="宋体" w:hAnsi="宋体"/>
          <w:bCs/>
          <w:color w:val="000000"/>
          <w:sz w:val="28"/>
          <w:szCs w:val="28"/>
          <w:u w:val="single"/>
          <w:vertAlign w:val="superscript"/>
        </w:rPr>
        <w:t>2</w:t>
      </w:r>
      <w:r>
        <w:rPr>
          <w:rFonts w:hint="eastAsia" w:ascii="宋体" w:hAnsi="宋体"/>
          <w:bCs/>
          <w:color w:val="000000"/>
          <w:sz w:val="28"/>
          <w:szCs w:val="28"/>
          <w:u w:val="single"/>
        </w:rPr>
        <w:t>。当设置自动灭火系统时，防火分区面积可增加一倍。</w:t>
      </w:r>
    </w:p>
    <w:p>
      <w:pPr>
        <w:keepNext w:val="0"/>
        <w:keepLines w:val="0"/>
        <w:pageBreakBefore w:val="0"/>
        <w:widowControl w:val="0"/>
        <w:kinsoku/>
        <w:wordWrap/>
        <w:overflowPunct/>
        <w:topLinePunct w:val="0"/>
        <w:autoSpaceDE/>
        <w:autoSpaceDN/>
        <w:bidi w:val="0"/>
        <w:adjustRightInd/>
        <w:snapToGrid/>
        <w:spacing w:line="360" w:lineRule="auto"/>
        <w:ind w:firstLine="420" w:firstLineChars="150"/>
        <w:textAlignment w:val="auto"/>
        <w:outlineLvl w:val="9"/>
        <w:rPr>
          <w:rFonts w:ascii="宋体" w:hAnsi="宋体"/>
          <w:bCs/>
          <w:color w:val="000000"/>
          <w:sz w:val="28"/>
          <w:szCs w:val="28"/>
        </w:rPr>
      </w:pPr>
      <w:r>
        <w:rPr>
          <w:rFonts w:hint="eastAsia" w:ascii="宋体" w:hAnsi="宋体"/>
          <w:bCs/>
          <w:color w:val="000000"/>
          <w:sz w:val="28"/>
          <w:szCs w:val="28"/>
        </w:rPr>
        <w:t>防火分区之间的防火分隔措施执行《建规》6.1.3/6.1.4条。</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ascii="宋体"/>
          <w:bCs/>
          <w:color w:val="FF00FF"/>
          <w:sz w:val="28"/>
          <w:szCs w:val="28"/>
        </w:rPr>
      </w:pPr>
      <w:r>
        <w:rPr>
          <w:rFonts w:hint="eastAsia" w:ascii="宋体" w:hAnsi="宋体"/>
          <w:bCs/>
          <w:color w:val="000000"/>
          <w:sz w:val="28"/>
          <w:szCs w:val="28"/>
        </w:rPr>
        <w:t>6、</w:t>
      </w:r>
      <w:r>
        <w:rPr>
          <w:rFonts w:hint="eastAsia" w:ascii="宋体" w:hAnsi="宋体"/>
          <w:bCs/>
          <w:color w:val="000000"/>
          <w:sz w:val="28"/>
          <w:szCs w:val="28"/>
          <w:u w:val="single"/>
        </w:rPr>
        <w:t>相邻商业服务网点之间、商业服务网点与相邻住宅之间、商业服务网点的上下层之间的防火分隔措施执行《建规》6.2.5条。</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ascii="宋体"/>
          <w:b/>
          <w:sz w:val="32"/>
          <w:szCs w:val="32"/>
        </w:rPr>
      </w:pPr>
      <w:r>
        <w:rPr>
          <w:rFonts w:hint="eastAsia" w:ascii="宋体" w:hAnsi="宋体"/>
          <w:b/>
          <w:sz w:val="32"/>
          <w:szCs w:val="32"/>
        </w:rPr>
        <w:t>二、有关疏散楼梯间在首层通至室外安全区域的问题：</w:t>
      </w:r>
      <w:r>
        <w:rPr>
          <w:rFonts w:ascii="宋体" w:hAnsi="宋体"/>
          <w:b/>
          <w:sz w:val="32"/>
          <w:szCs w:val="32"/>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ascii="宋体"/>
          <w:b/>
          <w:sz w:val="32"/>
          <w:szCs w:val="32"/>
        </w:rPr>
      </w:pPr>
      <w:r>
        <w:rPr>
          <w:rFonts w:hint="eastAsia" w:ascii="宋体" w:hAnsi="宋体"/>
          <w:b/>
          <w:sz w:val="32"/>
          <w:szCs w:val="32"/>
        </w:rPr>
        <w:t>（一）公共建筑</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ascii="宋体"/>
          <w:b/>
          <w:sz w:val="32"/>
          <w:szCs w:val="32"/>
        </w:rPr>
      </w:pPr>
      <w:r>
        <w:rPr>
          <w:rFonts w:ascii="宋体" w:hAnsi="宋体"/>
          <w:bCs/>
          <w:sz w:val="28"/>
          <w:szCs w:val="28"/>
        </w:rPr>
        <w:t>1</w:t>
      </w:r>
      <w:r>
        <w:rPr>
          <w:rFonts w:hint="eastAsia" w:ascii="宋体"/>
          <w:bCs/>
          <w:sz w:val="28"/>
          <w:szCs w:val="28"/>
        </w:rPr>
        <w:t>、</w:t>
      </w:r>
      <w:r>
        <w:rPr>
          <w:rFonts w:hint="eastAsia" w:ascii="宋体" w:hAnsi="宋体"/>
          <w:bCs/>
          <w:sz w:val="28"/>
          <w:szCs w:val="28"/>
        </w:rPr>
        <w:t>楼梯间应在首层直通室外，确有困难时，可在首层采用扩大封闭楼梯间或扩大前室。作为不同安全出口的地上疏散楼梯间应分别采用扩大封闭楼梯间或扩大前室，不应共用。</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ascii="宋体"/>
          <w:bCs/>
          <w:sz w:val="28"/>
          <w:szCs w:val="28"/>
        </w:rPr>
      </w:pPr>
      <w:r>
        <w:rPr>
          <w:rFonts w:ascii="宋体" w:hAnsi="宋体"/>
          <w:bCs/>
          <w:sz w:val="28"/>
          <w:szCs w:val="28"/>
        </w:rPr>
        <w:t>2</w:t>
      </w:r>
      <w:r>
        <w:rPr>
          <w:rFonts w:hint="eastAsia" w:ascii="宋体"/>
          <w:bCs/>
          <w:sz w:val="28"/>
          <w:szCs w:val="28"/>
        </w:rPr>
        <w:t>、</w:t>
      </w:r>
      <w:r>
        <w:rPr>
          <w:rFonts w:hint="eastAsia" w:ascii="宋体" w:hAnsi="宋体"/>
          <w:bCs/>
          <w:sz w:val="28"/>
          <w:szCs w:val="28"/>
        </w:rPr>
        <w:t>层数不超过</w:t>
      </w:r>
      <w:r>
        <w:rPr>
          <w:rFonts w:ascii="宋体" w:hAnsi="宋体"/>
          <w:bCs/>
          <w:sz w:val="28"/>
          <w:szCs w:val="28"/>
        </w:rPr>
        <w:t>4</w:t>
      </w:r>
      <w:r>
        <w:rPr>
          <w:rFonts w:hint="eastAsia" w:ascii="宋体" w:hAnsi="宋体"/>
          <w:bCs/>
          <w:sz w:val="28"/>
          <w:szCs w:val="28"/>
        </w:rPr>
        <w:t>层时，可将直通室外的门设置在离楼梯间不大于</w:t>
      </w:r>
      <w:r>
        <w:rPr>
          <w:rFonts w:ascii="宋体" w:hAnsi="宋体"/>
          <w:bCs/>
          <w:sz w:val="28"/>
          <w:szCs w:val="28"/>
        </w:rPr>
        <w:t>15m</w:t>
      </w:r>
      <w:r>
        <w:rPr>
          <w:rFonts w:hint="eastAsia" w:ascii="宋体" w:hAnsi="宋体"/>
          <w:bCs/>
          <w:sz w:val="28"/>
          <w:szCs w:val="28"/>
        </w:rPr>
        <w:t>处。即：楼梯间到达首层后可通过</w:t>
      </w:r>
      <w:r>
        <w:rPr>
          <w:rFonts w:ascii="宋体" w:hAnsi="宋体"/>
          <w:bCs/>
          <w:sz w:val="28"/>
          <w:szCs w:val="28"/>
        </w:rPr>
        <w:t>15m</w:t>
      </w:r>
      <w:r>
        <w:rPr>
          <w:rFonts w:hint="eastAsia" w:ascii="宋体" w:hAnsi="宋体"/>
          <w:bCs/>
          <w:sz w:val="28"/>
          <w:szCs w:val="28"/>
        </w:rPr>
        <w:t>的疏散走道或无功能的门厅到达室外。</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ascii="宋体"/>
          <w:bCs/>
          <w:sz w:val="28"/>
          <w:szCs w:val="28"/>
        </w:rPr>
      </w:pPr>
      <w:r>
        <w:rPr>
          <w:rFonts w:ascii="宋体" w:hAnsi="宋体"/>
          <w:bCs/>
          <w:sz w:val="28"/>
          <w:szCs w:val="28"/>
        </w:rPr>
        <w:t>3</w:t>
      </w:r>
      <w:r>
        <w:rPr>
          <w:rFonts w:hint="eastAsia" w:ascii="宋体"/>
          <w:bCs/>
          <w:sz w:val="28"/>
          <w:szCs w:val="28"/>
        </w:rPr>
        <w:t>、</w:t>
      </w:r>
      <w:r>
        <w:rPr>
          <w:rFonts w:hint="eastAsia" w:ascii="宋体" w:hAnsi="宋体"/>
          <w:bCs/>
          <w:sz w:val="28"/>
          <w:szCs w:val="28"/>
        </w:rPr>
        <w:t>对于</w:t>
      </w:r>
      <w:r>
        <w:rPr>
          <w:rFonts w:ascii="宋体" w:hAnsi="宋体"/>
          <w:bCs/>
          <w:sz w:val="28"/>
          <w:szCs w:val="28"/>
        </w:rPr>
        <w:t>5</w:t>
      </w:r>
      <w:r>
        <w:rPr>
          <w:rFonts w:hint="eastAsia" w:ascii="宋体" w:hAnsi="宋体"/>
          <w:bCs/>
          <w:sz w:val="28"/>
          <w:szCs w:val="28"/>
        </w:rPr>
        <w:t>层建筑设置开敞楼梯间的，楼梯间在首层也应直通室外或形成扩大封闭楼梯间。</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ascii="宋体"/>
          <w:bCs/>
          <w:color w:val="FF00FF"/>
          <w:sz w:val="28"/>
          <w:szCs w:val="28"/>
        </w:rPr>
      </w:pPr>
      <w:r>
        <w:rPr>
          <w:rFonts w:ascii="宋体" w:hAnsi="宋体"/>
          <w:bCs/>
          <w:sz w:val="28"/>
          <w:szCs w:val="28"/>
        </w:rPr>
        <w:t>4</w:t>
      </w:r>
      <w:r>
        <w:rPr>
          <w:rFonts w:hint="eastAsia" w:ascii="宋体" w:hAnsi="宋体"/>
          <w:bCs/>
          <w:sz w:val="28"/>
          <w:szCs w:val="28"/>
        </w:rPr>
        <w:t>、</w:t>
      </w:r>
      <w:r>
        <w:rPr>
          <w:rFonts w:hint="eastAsia" w:ascii="宋体" w:hAnsi="宋体"/>
          <w:bCs/>
          <w:sz w:val="28"/>
          <w:szCs w:val="28"/>
          <w:u w:val="single"/>
        </w:rPr>
        <w:t>在首层采用扩大封闭楼梯间或扩大前室时，楼梯间至室外安全区域的距离不宜大于15</w:t>
      </w:r>
      <w:r>
        <w:rPr>
          <w:rFonts w:ascii="宋体" w:hAnsi="宋体"/>
          <w:bCs/>
          <w:sz w:val="28"/>
          <w:szCs w:val="28"/>
          <w:u w:val="single"/>
        </w:rPr>
        <w:t>m</w:t>
      </w:r>
      <w:r>
        <w:rPr>
          <w:rFonts w:hint="eastAsia" w:ascii="宋体" w:hAnsi="宋体"/>
          <w:bCs/>
          <w:sz w:val="28"/>
          <w:szCs w:val="28"/>
          <w:u w:val="single"/>
        </w:rPr>
        <w:t>；超过15</w:t>
      </w:r>
      <w:r>
        <w:rPr>
          <w:rFonts w:ascii="宋体" w:hAnsi="宋体"/>
          <w:bCs/>
          <w:sz w:val="28"/>
          <w:szCs w:val="28"/>
          <w:u w:val="single"/>
        </w:rPr>
        <w:t>m</w:t>
      </w:r>
      <w:r>
        <w:rPr>
          <w:rFonts w:hint="eastAsia" w:ascii="宋体" w:hAnsi="宋体"/>
          <w:bCs/>
          <w:sz w:val="28"/>
          <w:szCs w:val="28"/>
          <w:u w:val="single"/>
        </w:rPr>
        <w:t>时，应设置避难走道通至室外。</w:t>
      </w:r>
      <w:r>
        <w:rPr>
          <w:rFonts w:ascii="宋体" w:hAnsi="宋体"/>
          <w:bCs/>
          <w:sz w:val="28"/>
          <w:szCs w:val="28"/>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ascii="宋体"/>
          <w:bCs/>
          <w:color w:val="FF00FF"/>
          <w:sz w:val="28"/>
          <w:szCs w:val="28"/>
        </w:rPr>
      </w:pPr>
      <w:r>
        <w:rPr>
          <w:rFonts w:ascii="宋体" w:hAnsi="宋体"/>
          <w:bCs/>
          <w:sz w:val="28"/>
          <w:szCs w:val="28"/>
        </w:rPr>
        <w:t>5</w:t>
      </w:r>
      <w:r>
        <w:rPr>
          <w:rFonts w:hint="eastAsia" w:ascii="宋体" w:hAnsi="宋体"/>
          <w:bCs/>
          <w:sz w:val="28"/>
          <w:szCs w:val="28"/>
        </w:rPr>
        <w:t>、</w:t>
      </w:r>
      <w:r>
        <w:rPr>
          <w:rFonts w:hint="eastAsia" w:ascii="宋体" w:hAnsi="宋体"/>
          <w:bCs/>
          <w:sz w:val="28"/>
          <w:szCs w:val="28"/>
          <w:u w:val="single"/>
        </w:rPr>
        <w:t>楼梯间的外门及作为安全出口的建筑外门通过有顶盖的室外通道到达室外安全区域的距离不宜大于</w:t>
      </w:r>
      <w:r>
        <w:rPr>
          <w:rFonts w:ascii="宋体" w:hAnsi="宋体"/>
          <w:bCs/>
          <w:sz w:val="28"/>
          <w:szCs w:val="28"/>
          <w:u w:val="single"/>
        </w:rPr>
        <w:t>15m</w:t>
      </w:r>
      <w:r>
        <w:rPr>
          <w:rFonts w:hint="eastAsia" w:ascii="宋体" w:hAnsi="宋体"/>
          <w:bCs/>
          <w:sz w:val="28"/>
          <w:szCs w:val="28"/>
          <w:u w:val="single"/>
        </w:rPr>
        <w:t>。</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ascii="宋体"/>
          <w:bCs/>
          <w:sz w:val="28"/>
          <w:szCs w:val="28"/>
        </w:rPr>
      </w:pPr>
      <w:r>
        <w:rPr>
          <w:rFonts w:ascii="宋体" w:hAnsi="宋体"/>
          <w:bCs/>
          <w:sz w:val="28"/>
          <w:szCs w:val="28"/>
        </w:rPr>
        <w:t>6</w:t>
      </w:r>
      <w:r>
        <w:rPr>
          <w:rFonts w:hint="eastAsia" w:ascii="宋体" w:hAnsi="宋体"/>
          <w:bCs/>
          <w:sz w:val="28"/>
          <w:szCs w:val="28"/>
        </w:rPr>
        <w:t>、步行街两侧建筑内的疏散楼梯应靠外墙设置并宜直通室外，确有困难时，可在首层直接通至步行街，通至步行街的楼梯门或前室门到达最近室外安全地点的步行距离不应大于</w:t>
      </w:r>
      <w:r>
        <w:rPr>
          <w:rFonts w:ascii="宋体" w:hAnsi="宋体"/>
          <w:bCs/>
          <w:sz w:val="28"/>
          <w:szCs w:val="28"/>
        </w:rPr>
        <w:t>60m</w:t>
      </w:r>
      <w:r>
        <w:rPr>
          <w:rFonts w:hint="eastAsia" w:ascii="宋体" w:hAnsi="宋体"/>
          <w:bCs/>
          <w:sz w:val="28"/>
          <w:szCs w:val="28"/>
        </w:rPr>
        <w:t>。</w:t>
      </w:r>
      <w:r>
        <w:rPr>
          <w:rFonts w:ascii="宋体" w:hAnsi="宋体"/>
          <w:bCs/>
          <w:sz w:val="28"/>
          <w:szCs w:val="28"/>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ascii="宋体"/>
          <w:bCs/>
          <w:sz w:val="28"/>
          <w:szCs w:val="28"/>
        </w:rPr>
      </w:pPr>
      <w:r>
        <w:rPr>
          <w:rFonts w:ascii="宋体" w:hAnsi="宋体"/>
          <w:bCs/>
          <w:sz w:val="28"/>
          <w:szCs w:val="28"/>
        </w:rPr>
        <w:t>7</w:t>
      </w:r>
      <w:r>
        <w:rPr>
          <w:rFonts w:hint="eastAsia" w:ascii="宋体" w:hAnsi="宋体"/>
          <w:bCs/>
          <w:sz w:val="28"/>
          <w:szCs w:val="28"/>
        </w:rPr>
        <w:t>、地下室封闭楼梯间、防烟楼梯间至室外安全区域：在首层应与地上楼梯间进行有效防火分隔，且应首先选择直通室外；当地上、地下楼梯间确因条件限制难以直通室外时，可以在首层通过与地上疏散楼梯共用的门厅直通室外。此门厅应为扩大封闭楼梯间或扩大前室。</w:t>
      </w:r>
      <w:r>
        <w:rPr>
          <w:rFonts w:ascii="宋体" w:hAnsi="宋体"/>
          <w:bCs/>
          <w:sz w:val="28"/>
          <w:szCs w:val="28"/>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ascii="宋体"/>
          <w:bCs/>
          <w:sz w:val="28"/>
          <w:szCs w:val="28"/>
        </w:rPr>
      </w:pPr>
      <w:r>
        <w:rPr>
          <w:rFonts w:ascii="宋体" w:hAnsi="宋体"/>
          <w:bCs/>
          <w:sz w:val="28"/>
          <w:szCs w:val="28"/>
        </w:rPr>
        <w:t>8</w:t>
      </w:r>
      <w:r>
        <w:rPr>
          <w:rFonts w:hint="eastAsia" w:ascii="宋体" w:hAnsi="宋体"/>
          <w:bCs/>
          <w:sz w:val="28"/>
          <w:szCs w:val="28"/>
        </w:rPr>
        <w:t>、非住宅类居住建筑按公共建筑执行。</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ascii="宋体"/>
          <w:b/>
          <w:sz w:val="32"/>
          <w:szCs w:val="32"/>
        </w:rPr>
      </w:pPr>
      <w:r>
        <w:rPr>
          <w:rFonts w:hint="eastAsia" w:ascii="宋体" w:hAnsi="宋体"/>
          <w:b/>
          <w:sz w:val="32"/>
          <w:szCs w:val="32"/>
        </w:rPr>
        <w:t>（二）住宅建筑</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ascii="宋体"/>
          <w:bCs/>
          <w:sz w:val="28"/>
          <w:szCs w:val="28"/>
        </w:rPr>
      </w:pPr>
      <w:r>
        <w:rPr>
          <w:rFonts w:hint="eastAsia" w:ascii="宋体" w:hAnsi="宋体"/>
          <w:bCs/>
          <w:sz w:val="28"/>
          <w:szCs w:val="28"/>
        </w:rPr>
        <w:t>1、楼梯间应在首层直通室外，或在首层采用扩大封闭楼梯间或扩大前室，开向扩大封闭楼梯间或扩大前室的分户门应为乙级防火门。层数不超过</w:t>
      </w:r>
      <w:r>
        <w:rPr>
          <w:rFonts w:ascii="宋体" w:hAnsi="宋体"/>
          <w:bCs/>
          <w:sz w:val="28"/>
          <w:szCs w:val="28"/>
        </w:rPr>
        <w:t>4</w:t>
      </w:r>
      <w:r>
        <w:rPr>
          <w:rFonts w:hint="eastAsia" w:ascii="宋体" w:hAnsi="宋体"/>
          <w:bCs/>
          <w:sz w:val="28"/>
          <w:szCs w:val="28"/>
        </w:rPr>
        <w:t>层时，可将直通室外的门设置在离楼梯间不大于</w:t>
      </w:r>
      <w:r>
        <w:rPr>
          <w:rFonts w:ascii="宋体" w:hAnsi="宋体"/>
          <w:bCs/>
          <w:sz w:val="28"/>
          <w:szCs w:val="28"/>
        </w:rPr>
        <w:t>15m</w:t>
      </w:r>
      <w:r>
        <w:rPr>
          <w:rFonts w:hint="eastAsia" w:ascii="宋体" w:hAnsi="宋体"/>
          <w:bCs/>
          <w:sz w:val="28"/>
          <w:szCs w:val="28"/>
        </w:rPr>
        <w:t>处。</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ascii="宋体"/>
          <w:bCs/>
          <w:sz w:val="28"/>
          <w:szCs w:val="28"/>
        </w:rPr>
      </w:pPr>
      <w:r>
        <w:rPr>
          <w:rFonts w:hint="eastAsia" w:ascii="宋体" w:hAnsi="宋体"/>
          <w:bCs/>
          <w:sz w:val="28"/>
          <w:szCs w:val="28"/>
        </w:rPr>
        <w:t>2、建筑高度大于</w:t>
      </w:r>
      <w:r>
        <w:rPr>
          <w:rFonts w:ascii="宋体" w:hAnsi="宋体"/>
          <w:bCs/>
          <w:sz w:val="28"/>
          <w:szCs w:val="28"/>
        </w:rPr>
        <w:t>54m</w:t>
      </w:r>
      <w:r>
        <w:rPr>
          <w:rFonts w:hint="eastAsia" w:ascii="宋体" w:hAnsi="宋体"/>
          <w:bCs/>
          <w:sz w:val="28"/>
          <w:szCs w:val="28"/>
        </w:rPr>
        <w:t>的住宅，每个单元设两部疏散楼梯时，在首层两部疏散楼梯不应经同一门厅空间疏散至室外，应分别形成扩大前室，即两扩大前室之间应设乙级防火门分隔。</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ascii="宋体"/>
          <w:bCs/>
          <w:sz w:val="28"/>
          <w:szCs w:val="28"/>
        </w:rPr>
      </w:pPr>
      <w:r>
        <w:rPr>
          <w:rFonts w:hint="eastAsia" w:ascii="宋体" w:hAnsi="宋体"/>
          <w:bCs/>
          <w:sz w:val="28"/>
          <w:szCs w:val="28"/>
        </w:rPr>
        <w:t>3、住宅建筑采用剪刀楼梯间时，当首层的公共区无可燃物且除前室和楼梯间的门外，无其它门窗洞口时，剪刀梯在首层的对外出口可以共用，但宽度需满足人员疏散的要求。</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ascii="宋体"/>
          <w:b/>
          <w:sz w:val="32"/>
          <w:szCs w:val="32"/>
        </w:rPr>
      </w:pPr>
      <w:r>
        <w:rPr>
          <w:rFonts w:hint="eastAsia" w:ascii="宋体" w:hAnsi="宋体"/>
          <w:b/>
          <w:sz w:val="32"/>
          <w:szCs w:val="32"/>
        </w:rPr>
        <w:t>三、关于剪刀楼梯间设置的问题</w:t>
      </w:r>
      <w:r>
        <w:rPr>
          <w:rFonts w:ascii="宋体" w:hAnsi="宋体"/>
          <w:b/>
          <w:sz w:val="32"/>
          <w:szCs w:val="32"/>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ascii="宋体"/>
          <w:b/>
          <w:sz w:val="32"/>
          <w:szCs w:val="32"/>
        </w:rPr>
      </w:pPr>
      <w:r>
        <w:rPr>
          <w:rFonts w:hint="eastAsia" w:ascii="宋体" w:hAnsi="宋体"/>
          <w:b/>
          <w:sz w:val="32"/>
          <w:szCs w:val="32"/>
        </w:rPr>
        <w:t>（一）公共建筑设置剪刀楼梯间</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ascii="宋体"/>
          <w:bCs/>
          <w:sz w:val="28"/>
          <w:szCs w:val="28"/>
        </w:rPr>
      </w:pPr>
      <w:r>
        <w:rPr>
          <w:rFonts w:ascii="宋体" w:hAnsi="宋体"/>
          <w:bCs/>
          <w:sz w:val="28"/>
          <w:szCs w:val="28"/>
        </w:rPr>
        <w:t>1</w:t>
      </w:r>
      <w:r>
        <w:rPr>
          <w:rFonts w:hint="eastAsia" w:ascii="宋体" w:hAnsi="宋体"/>
          <w:bCs/>
          <w:sz w:val="28"/>
          <w:szCs w:val="28"/>
        </w:rPr>
        <w:t>、剪刀楼梯间可作为两个安全出口的情况：高层公共建筑楼层面积比较小，在难以按规范要求间隔</w:t>
      </w:r>
      <w:r>
        <w:rPr>
          <w:rFonts w:ascii="宋体" w:hAnsi="宋体"/>
          <w:bCs/>
          <w:sz w:val="28"/>
          <w:szCs w:val="28"/>
        </w:rPr>
        <w:t xml:space="preserve"> 5m</w:t>
      </w:r>
      <w:r>
        <w:rPr>
          <w:rFonts w:hint="eastAsia" w:ascii="宋体" w:hAnsi="宋体"/>
          <w:bCs/>
          <w:sz w:val="28"/>
          <w:szCs w:val="28"/>
        </w:rPr>
        <w:t>设置</w:t>
      </w:r>
      <w:r>
        <w:rPr>
          <w:rFonts w:ascii="宋体" w:hAnsi="宋体"/>
          <w:bCs/>
          <w:sz w:val="28"/>
          <w:szCs w:val="28"/>
        </w:rPr>
        <w:t>2</w:t>
      </w:r>
      <w:r>
        <w:rPr>
          <w:rFonts w:hint="eastAsia" w:ascii="宋体" w:hAnsi="宋体"/>
          <w:bCs/>
          <w:sz w:val="28"/>
          <w:szCs w:val="28"/>
        </w:rPr>
        <w:t>个安全出口，且从任一房间疏散门至最近疏散楼梯间入口的距离小于</w:t>
      </w:r>
      <w:r>
        <w:rPr>
          <w:rFonts w:ascii="宋体" w:hAnsi="宋体"/>
          <w:bCs/>
          <w:sz w:val="28"/>
          <w:szCs w:val="28"/>
        </w:rPr>
        <w:t xml:space="preserve"> 10m</w:t>
      </w:r>
      <w:r>
        <w:rPr>
          <w:rFonts w:hint="eastAsia" w:ascii="宋体" w:hAnsi="宋体"/>
          <w:bCs/>
          <w:sz w:val="28"/>
          <w:szCs w:val="28"/>
        </w:rPr>
        <w:t>时，可采用剪刀楼梯间。但楼梯间的前室应分别设置，不能共用前室，在首层应分别直通室外或分别形成扩大前室。</w:t>
      </w:r>
      <w:r>
        <w:rPr>
          <w:rFonts w:ascii="宋体" w:hAnsi="宋体"/>
          <w:bCs/>
          <w:sz w:val="28"/>
          <w:szCs w:val="28"/>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ascii="宋体"/>
          <w:bCs/>
          <w:sz w:val="28"/>
          <w:szCs w:val="28"/>
        </w:rPr>
      </w:pPr>
      <w:r>
        <w:rPr>
          <w:rFonts w:ascii="宋体" w:hAnsi="宋体"/>
          <w:bCs/>
          <w:sz w:val="28"/>
          <w:szCs w:val="28"/>
        </w:rPr>
        <w:t>2</w:t>
      </w:r>
      <w:r>
        <w:rPr>
          <w:rFonts w:hint="eastAsia" w:ascii="宋体" w:hAnsi="宋体"/>
          <w:bCs/>
          <w:sz w:val="28"/>
          <w:szCs w:val="28"/>
        </w:rPr>
        <w:t>、商业、展厅等设置剪刀楼梯间解决疏散宽度问题时，剪刀楼梯间只能作为一个防火分区的一个安全出口。</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ascii="宋体"/>
          <w:b/>
          <w:sz w:val="32"/>
          <w:szCs w:val="32"/>
        </w:rPr>
      </w:pPr>
      <w:r>
        <w:rPr>
          <w:rFonts w:hint="eastAsia" w:ascii="宋体" w:hAnsi="宋体"/>
          <w:b/>
          <w:sz w:val="32"/>
          <w:szCs w:val="32"/>
        </w:rPr>
        <w:t>（二）高层住宅建筑设置剪刀梯间</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ascii="宋体"/>
          <w:bCs/>
          <w:sz w:val="28"/>
          <w:szCs w:val="28"/>
        </w:rPr>
      </w:pPr>
      <w:r>
        <w:rPr>
          <w:rFonts w:ascii="宋体" w:hAnsi="宋体"/>
          <w:bCs/>
          <w:sz w:val="28"/>
          <w:szCs w:val="28"/>
        </w:rPr>
        <w:t>1</w:t>
      </w:r>
      <w:r>
        <w:rPr>
          <w:rFonts w:hint="eastAsia" w:ascii="宋体" w:hAnsi="宋体"/>
          <w:bCs/>
          <w:sz w:val="28"/>
          <w:szCs w:val="28"/>
        </w:rPr>
        <w:t>、高层住宅建筑每单元的任一户门至最近疏散楼梯间入口的距离不大于</w:t>
      </w:r>
      <w:r>
        <w:rPr>
          <w:rFonts w:ascii="宋体" w:hAnsi="宋体"/>
          <w:bCs/>
          <w:sz w:val="28"/>
          <w:szCs w:val="28"/>
        </w:rPr>
        <w:t>10m</w:t>
      </w:r>
      <w:r>
        <w:rPr>
          <w:rFonts w:hint="eastAsia" w:ascii="宋体" w:hAnsi="宋体"/>
          <w:bCs/>
          <w:sz w:val="28"/>
          <w:szCs w:val="28"/>
        </w:rPr>
        <w:t>时，可采用剪刀楼梯间。</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ascii="宋体"/>
          <w:bCs/>
          <w:sz w:val="28"/>
          <w:szCs w:val="28"/>
        </w:rPr>
      </w:pPr>
      <w:r>
        <w:rPr>
          <w:rFonts w:hint="eastAsia" w:ascii="宋体" w:hAnsi="宋体"/>
          <w:bCs/>
          <w:sz w:val="28"/>
          <w:szCs w:val="28"/>
        </w:rPr>
        <w:t>⑴</w:t>
      </w:r>
      <w:r>
        <w:rPr>
          <w:rFonts w:ascii="宋体" w:hAnsi="宋体"/>
          <w:bCs/>
          <w:sz w:val="28"/>
          <w:szCs w:val="28"/>
        </w:rPr>
        <w:t xml:space="preserve"> </w:t>
      </w:r>
      <w:r>
        <w:rPr>
          <w:rFonts w:hint="eastAsia" w:ascii="宋体" w:hAnsi="宋体"/>
          <w:bCs/>
          <w:sz w:val="28"/>
          <w:szCs w:val="28"/>
        </w:rPr>
        <w:t>前室可以共用，共用前室的使用面积不应小于</w:t>
      </w:r>
      <w:r>
        <w:rPr>
          <w:rFonts w:ascii="宋体" w:hAnsi="宋体"/>
          <w:bCs/>
          <w:sz w:val="28"/>
          <w:szCs w:val="28"/>
        </w:rPr>
        <w:t>6.0m</w:t>
      </w:r>
      <w:r>
        <w:rPr>
          <w:rFonts w:ascii="宋体" w:hAnsi="宋体"/>
          <w:bCs/>
          <w:sz w:val="28"/>
          <w:szCs w:val="28"/>
          <w:vertAlign w:val="superscript"/>
        </w:rPr>
        <w:t>2</w:t>
      </w:r>
      <w:r>
        <w:rPr>
          <w:rFonts w:hint="eastAsia" w:ascii="宋体" w:hAnsi="宋体"/>
          <w:bCs/>
          <w:sz w:val="28"/>
          <w:szCs w:val="28"/>
        </w:rPr>
        <w:t>。共用前室与消防电梯的前室合用时，合用前室的使用面积不应小于</w:t>
      </w:r>
      <w:r>
        <w:rPr>
          <w:rFonts w:ascii="宋体" w:hAnsi="宋体"/>
          <w:bCs/>
          <w:sz w:val="28"/>
          <w:szCs w:val="28"/>
        </w:rPr>
        <w:t>12.0m</w:t>
      </w:r>
      <w:r>
        <w:rPr>
          <w:rFonts w:ascii="宋体" w:hAnsi="宋体"/>
          <w:bCs/>
          <w:sz w:val="28"/>
          <w:szCs w:val="28"/>
          <w:vertAlign w:val="superscript"/>
        </w:rPr>
        <w:t>2</w:t>
      </w:r>
      <w:r>
        <w:rPr>
          <w:rFonts w:ascii="宋体"/>
          <w:bCs/>
          <w:sz w:val="28"/>
          <w:szCs w:val="28"/>
        </w:rPr>
        <w:t>,</w:t>
      </w:r>
      <w:r>
        <w:rPr>
          <w:rFonts w:ascii="宋体" w:hAnsi="宋体"/>
          <w:bCs/>
          <w:sz w:val="28"/>
          <w:szCs w:val="28"/>
        </w:rPr>
        <w:t xml:space="preserve"> </w:t>
      </w:r>
      <w:r>
        <w:rPr>
          <w:rFonts w:hint="eastAsia" w:ascii="宋体" w:hAnsi="宋体"/>
          <w:bCs/>
          <w:sz w:val="28"/>
          <w:szCs w:val="28"/>
        </w:rPr>
        <w:t>且短边不应小于</w:t>
      </w:r>
      <w:r>
        <w:rPr>
          <w:rFonts w:ascii="宋体" w:hAnsi="宋体"/>
          <w:bCs/>
          <w:sz w:val="28"/>
          <w:szCs w:val="28"/>
        </w:rPr>
        <w:t>2.4m</w:t>
      </w:r>
      <w:r>
        <w:rPr>
          <w:rFonts w:hint="eastAsia" w:ascii="宋体" w:hAnsi="宋体"/>
          <w:bCs/>
          <w:sz w:val="28"/>
          <w:szCs w:val="28"/>
        </w:rPr>
        <w:t>。</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ascii="宋体"/>
          <w:bCs/>
          <w:sz w:val="28"/>
          <w:szCs w:val="28"/>
        </w:rPr>
      </w:pPr>
      <w:r>
        <w:rPr>
          <w:rFonts w:hint="eastAsia" w:ascii="宋体" w:hAnsi="宋体"/>
          <w:bCs/>
          <w:sz w:val="28"/>
          <w:szCs w:val="28"/>
        </w:rPr>
        <w:t>⑵</w:t>
      </w:r>
      <w:r>
        <w:rPr>
          <w:rFonts w:ascii="宋体" w:hAnsi="宋体"/>
          <w:bCs/>
          <w:sz w:val="28"/>
          <w:szCs w:val="28"/>
        </w:rPr>
        <w:t xml:space="preserve"> </w:t>
      </w:r>
      <w:r>
        <w:rPr>
          <w:rFonts w:hint="eastAsia" w:ascii="宋体" w:hAnsi="宋体"/>
          <w:bCs/>
          <w:sz w:val="28"/>
          <w:szCs w:val="28"/>
        </w:rPr>
        <w:t>当两部剪刀楼梯间共用前室时，进入剪刀楼梯间前室的入口应位于不同方位，不能通过同一个入口进入共用前室，入口之间的距离仍应不小于</w:t>
      </w:r>
      <w:r>
        <w:rPr>
          <w:rFonts w:ascii="宋体" w:hAnsi="宋体"/>
          <w:bCs/>
          <w:sz w:val="28"/>
          <w:szCs w:val="28"/>
        </w:rPr>
        <w:t>5m</w:t>
      </w:r>
      <w:r>
        <w:rPr>
          <w:rFonts w:hint="eastAsia" w:ascii="宋体" w:hAnsi="宋体"/>
          <w:bCs/>
          <w:sz w:val="28"/>
          <w:szCs w:val="28"/>
        </w:rPr>
        <w:t>。</w:t>
      </w:r>
      <w:r>
        <w:rPr>
          <w:rFonts w:hint="eastAsia" w:ascii="宋体" w:hAnsi="宋体"/>
          <w:bCs/>
          <w:sz w:val="28"/>
          <w:szCs w:val="28"/>
          <w:u w:val="single"/>
        </w:rPr>
        <w:t>每层三户及以下时，可执行《建规》5.5.27条。</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ascii="宋体"/>
          <w:bCs/>
          <w:sz w:val="28"/>
          <w:szCs w:val="28"/>
        </w:rPr>
      </w:pPr>
      <w:r>
        <w:rPr>
          <w:rFonts w:hint="eastAsia" w:ascii="宋体" w:hAnsi="宋体"/>
          <w:bCs/>
          <w:sz w:val="28"/>
          <w:szCs w:val="28"/>
        </w:rPr>
        <w:t>⑶</w:t>
      </w:r>
      <w:r>
        <w:rPr>
          <w:rFonts w:ascii="宋体" w:hAnsi="宋体"/>
          <w:bCs/>
          <w:sz w:val="28"/>
          <w:szCs w:val="28"/>
        </w:rPr>
        <w:t xml:space="preserve"> </w:t>
      </w:r>
      <w:r>
        <w:rPr>
          <w:rFonts w:hint="eastAsia" w:ascii="宋体" w:hAnsi="宋体"/>
          <w:bCs/>
          <w:sz w:val="28"/>
          <w:szCs w:val="28"/>
        </w:rPr>
        <w:t>在首层应分别直通室外或分别形成扩大前室。当首层的公共区无可燃物且首层的户门不直接开向前室时，剪刀梯在首层的对外出口可以共用，但疏散宽度需要满足人员疏散的要求。</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ascii="宋体" w:hAnsi="宋体"/>
          <w:bCs/>
          <w:color w:val="000000"/>
          <w:sz w:val="28"/>
          <w:szCs w:val="28"/>
          <w:u w:val="single"/>
        </w:rPr>
      </w:pPr>
      <w:r>
        <w:rPr>
          <w:rFonts w:ascii="宋体" w:hAnsi="宋体"/>
          <w:bCs/>
          <w:sz w:val="28"/>
          <w:szCs w:val="28"/>
        </w:rPr>
        <w:t>2</w:t>
      </w:r>
      <w:r>
        <w:rPr>
          <w:rFonts w:hint="eastAsia" w:ascii="宋体" w:hAnsi="宋体"/>
          <w:bCs/>
          <w:sz w:val="28"/>
          <w:szCs w:val="28"/>
        </w:rPr>
        <w:t>、</w:t>
      </w:r>
      <w:r>
        <w:rPr>
          <w:rFonts w:hint="eastAsia" w:ascii="宋体" w:hAnsi="宋体"/>
          <w:bCs/>
          <w:color w:val="000000"/>
          <w:sz w:val="28"/>
          <w:szCs w:val="28"/>
          <w:u w:val="single"/>
        </w:rPr>
        <w:t>地下剪刀楼梯间只能作为一个防火分区的一个安全出口。当地上仅有</w:t>
      </w:r>
      <w:r>
        <w:rPr>
          <w:rFonts w:ascii="宋体" w:hAnsi="宋体"/>
          <w:bCs/>
          <w:color w:val="000000"/>
          <w:sz w:val="28"/>
          <w:szCs w:val="28"/>
          <w:u w:val="single"/>
        </w:rPr>
        <w:t>1</w:t>
      </w:r>
      <w:r>
        <w:rPr>
          <w:rFonts w:hint="eastAsia" w:ascii="宋体" w:hAnsi="宋体"/>
          <w:bCs/>
          <w:color w:val="000000"/>
          <w:sz w:val="28"/>
          <w:szCs w:val="28"/>
          <w:u w:val="single"/>
        </w:rPr>
        <w:t>个单元，地下住宅储藏室仅有一个防火分区，该剪刀楼梯间可作为地下室同一防火分区的两安全出口，其防火措施应满足《建规》5.5.28条要求。</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ascii="宋体"/>
          <w:b/>
          <w:sz w:val="32"/>
          <w:szCs w:val="32"/>
        </w:rPr>
      </w:pPr>
      <w:r>
        <w:rPr>
          <w:rFonts w:hint="eastAsia" w:ascii="宋体" w:hAnsi="宋体"/>
          <w:b/>
          <w:sz w:val="32"/>
          <w:szCs w:val="32"/>
        </w:rPr>
        <w:t>四、关于地下车库借用住宅疏散楼梯的问题</w:t>
      </w:r>
      <w:r>
        <w:rPr>
          <w:rFonts w:ascii="宋体" w:hAnsi="宋体"/>
          <w:b/>
          <w:sz w:val="32"/>
          <w:szCs w:val="32"/>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ascii="宋体"/>
          <w:bCs/>
          <w:color w:val="000000"/>
          <w:sz w:val="28"/>
          <w:szCs w:val="28"/>
        </w:rPr>
      </w:pPr>
      <w:r>
        <w:rPr>
          <w:rFonts w:ascii="宋体" w:hAnsi="宋体"/>
          <w:bCs/>
          <w:color w:val="000000"/>
          <w:sz w:val="28"/>
          <w:szCs w:val="28"/>
        </w:rPr>
        <w:t>1</w:t>
      </w:r>
      <w:r>
        <w:rPr>
          <w:rFonts w:ascii="宋体"/>
          <w:bCs/>
          <w:color w:val="000000"/>
          <w:sz w:val="28"/>
          <w:szCs w:val="28"/>
        </w:rPr>
        <w:t>.</w:t>
      </w:r>
      <w:r>
        <w:rPr>
          <w:rFonts w:hint="eastAsia" w:ascii="宋体" w:hAnsi="宋体"/>
          <w:bCs/>
          <w:color w:val="000000"/>
          <w:sz w:val="28"/>
          <w:szCs w:val="28"/>
        </w:rPr>
        <w:t>与住宅地下室相连通的地下、半地下汽车库，人员疏散可借用住宅部分的疏散楼梯，且每防火分区的两安全出口可以全部借用住宅地下疏散楼梯。应注意以下几点：</w:t>
      </w:r>
      <w:r>
        <w:rPr>
          <w:rFonts w:ascii="宋体" w:hAnsi="宋体"/>
          <w:bCs/>
          <w:color w:val="000000"/>
          <w:sz w:val="28"/>
          <w:szCs w:val="28"/>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ascii="宋体"/>
          <w:bCs/>
          <w:color w:val="FF00FF"/>
          <w:sz w:val="28"/>
          <w:szCs w:val="28"/>
        </w:rPr>
      </w:pPr>
      <w:r>
        <w:rPr>
          <w:rFonts w:hint="eastAsia" w:ascii="宋体" w:hAnsi="宋体"/>
          <w:bCs/>
          <w:color w:val="000000"/>
          <w:sz w:val="28"/>
          <w:szCs w:val="28"/>
        </w:rPr>
        <w:t>⑴</w:t>
      </w:r>
      <w:r>
        <w:rPr>
          <w:rFonts w:ascii="宋体" w:hAnsi="宋体"/>
          <w:bCs/>
          <w:color w:val="000000"/>
          <w:sz w:val="28"/>
          <w:szCs w:val="28"/>
        </w:rPr>
        <w:t xml:space="preserve"> </w:t>
      </w:r>
      <w:r>
        <w:rPr>
          <w:rFonts w:hint="eastAsia" w:ascii="宋体" w:hAnsi="宋体"/>
          <w:bCs/>
          <w:color w:val="000000"/>
          <w:sz w:val="28"/>
          <w:szCs w:val="28"/>
        </w:rPr>
        <w:t>被地下车库借用的住宅地下疏散楼梯间在住宅的首层应直通室外。</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ascii="宋体"/>
          <w:bCs/>
          <w:sz w:val="28"/>
          <w:szCs w:val="28"/>
        </w:rPr>
      </w:pPr>
      <w:r>
        <w:rPr>
          <w:rFonts w:hint="eastAsia" w:ascii="宋体" w:hAnsi="宋体"/>
          <w:bCs/>
          <w:sz w:val="28"/>
          <w:szCs w:val="28"/>
        </w:rPr>
        <w:t>⑵</w:t>
      </w:r>
      <w:r>
        <w:rPr>
          <w:rFonts w:ascii="宋体" w:hAnsi="宋体"/>
          <w:bCs/>
          <w:sz w:val="28"/>
          <w:szCs w:val="28"/>
        </w:rPr>
        <w:t xml:space="preserve"> </w:t>
      </w:r>
      <w:r>
        <w:rPr>
          <w:rFonts w:hint="eastAsia" w:ascii="宋体" w:hAnsi="宋体"/>
          <w:bCs/>
          <w:sz w:val="28"/>
          <w:szCs w:val="28"/>
        </w:rPr>
        <w:t>当地下汽车库疏散人员能直接进入住宅部分的疏散楼梯间，且所借用住宅疏散楼梯间为防烟楼梯间时，应设置前室。</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ascii="宋体"/>
          <w:bCs/>
          <w:sz w:val="28"/>
          <w:szCs w:val="28"/>
        </w:rPr>
      </w:pPr>
      <w:r>
        <w:rPr>
          <w:rFonts w:hint="eastAsia" w:ascii="宋体" w:hAnsi="宋体"/>
          <w:bCs/>
          <w:sz w:val="28"/>
          <w:szCs w:val="28"/>
        </w:rPr>
        <w:t>⑶</w:t>
      </w:r>
      <w:r>
        <w:rPr>
          <w:rFonts w:ascii="宋体" w:hAnsi="宋体"/>
          <w:bCs/>
          <w:sz w:val="28"/>
          <w:szCs w:val="28"/>
        </w:rPr>
        <w:t xml:space="preserve"> </w:t>
      </w:r>
      <w:r>
        <w:rPr>
          <w:rFonts w:hint="eastAsia" w:ascii="宋体" w:hAnsi="宋体"/>
          <w:bCs/>
          <w:sz w:val="28"/>
          <w:szCs w:val="28"/>
        </w:rPr>
        <w:t>当地下汽车库疏散人员不能直接进入住宅部分的疏散楼梯间时，应在地下汽车库与住宅部分的疏散楼梯之间设置连通走道，走道应采用防火隔墙分隔，住宅地下室部分开向该走道的门应为乙级防火门，地下汽车库开向该走道的门均应采用甲级防火门。</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ascii="宋体"/>
          <w:b/>
          <w:color w:val="000000" w:themeColor="text1"/>
          <w:sz w:val="32"/>
          <w:szCs w:val="32"/>
        </w:rPr>
      </w:pPr>
      <w:r>
        <w:rPr>
          <w:rFonts w:hint="eastAsia" w:ascii="宋体" w:hAnsi="宋体"/>
          <w:b/>
          <w:color w:val="000000" w:themeColor="text1"/>
          <w:sz w:val="32"/>
          <w:szCs w:val="32"/>
        </w:rPr>
        <w:t>五、有关疏散宽度问题:</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ascii="宋体"/>
          <w:bCs/>
          <w:color w:val="000000"/>
          <w:sz w:val="28"/>
          <w:szCs w:val="28"/>
        </w:rPr>
      </w:pPr>
      <w:r>
        <w:rPr>
          <w:rFonts w:ascii="宋体" w:hAnsi="宋体"/>
          <w:bCs/>
          <w:sz w:val="28"/>
          <w:szCs w:val="28"/>
        </w:rPr>
        <w:t>1</w:t>
      </w:r>
      <w:r>
        <w:rPr>
          <w:rFonts w:ascii="宋体"/>
          <w:bCs/>
          <w:color w:val="000000"/>
          <w:sz w:val="28"/>
          <w:szCs w:val="28"/>
        </w:rPr>
        <w:t>.</w:t>
      </w:r>
      <w:r>
        <w:rPr>
          <w:rFonts w:hint="eastAsia" w:ascii="宋体"/>
          <w:bCs/>
          <w:color w:val="000000"/>
          <w:sz w:val="28"/>
          <w:szCs w:val="28"/>
        </w:rPr>
        <w:t>百人宽度指标取值：</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ascii="宋体"/>
          <w:bCs/>
          <w:color w:val="000000"/>
          <w:sz w:val="28"/>
          <w:szCs w:val="28"/>
        </w:rPr>
      </w:pPr>
      <w:r>
        <w:rPr>
          <w:rFonts w:hint="eastAsia" w:ascii="宋体" w:hAnsi="宋体"/>
          <w:bCs/>
          <w:color w:val="000000"/>
          <w:sz w:val="28"/>
          <w:szCs w:val="28"/>
        </w:rPr>
        <w:t>⑴</w:t>
      </w:r>
      <w:r>
        <w:rPr>
          <w:rFonts w:ascii="宋体" w:hAnsi="宋体"/>
          <w:bCs/>
          <w:color w:val="000000"/>
          <w:sz w:val="28"/>
          <w:szCs w:val="28"/>
        </w:rPr>
        <w:t xml:space="preserve"> </w:t>
      </w:r>
      <w:r>
        <w:rPr>
          <w:rFonts w:hint="eastAsia" w:ascii="宋体" w:hAnsi="宋体"/>
          <w:bCs/>
          <w:color w:val="000000"/>
          <w:sz w:val="28"/>
          <w:szCs w:val="28"/>
        </w:rPr>
        <w:t>除剧场、电影院、礼堂和体育馆外的其他公共建筑，每层的房间疏散门、安全出口、疏散走道和疏散楼梯的百人宽度指标根据建筑物总层数按照《建规》</w:t>
      </w:r>
      <w:r>
        <w:rPr>
          <w:rFonts w:ascii="宋体" w:hAnsi="宋体"/>
          <w:bCs/>
          <w:color w:val="000000"/>
          <w:sz w:val="28"/>
          <w:szCs w:val="28"/>
        </w:rPr>
        <w:t>5.5.21</w:t>
      </w:r>
      <w:r>
        <w:rPr>
          <w:rFonts w:hint="eastAsia" w:ascii="宋体" w:hAnsi="宋体"/>
          <w:bCs/>
          <w:color w:val="000000"/>
          <w:sz w:val="28"/>
          <w:szCs w:val="28"/>
        </w:rPr>
        <w:t>条取值。</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ascii="宋体"/>
          <w:bCs/>
          <w:color w:val="FF00FF"/>
          <w:sz w:val="28"/>
          <w:szCs w:val="28"/>
        </w:rPr>
      </w:pPr>
      <w:r>
        <w:rPr>
          <w:rFonts w:hint="eastAsia" w:ascii="宋体" w:hAnsi="宋体"/>
          <w:bCs/>
          <w:color w:val="000000"/>
          <w:sz w:val="28"/>
          <w:szCs w:val="28"/>
        </w:rPr>
        <w:t>⑵</w:t>
      </w:r>
      <w:r>
        <w:rPr>
          <w:rFonts w:ascii="宋体" w:hAnsi="宋体"/>
          <w:bCs/>
          <w:color w:val="000000"/>
          <w:sz w:val="28"/>
          <w:szCs w:val="28"/>
        </w:rPr>
        <w:t xml:space="preserve"> </w:t>
      </w:r>
      <w:r>
        <w:rPr>
          <w:rFonts w:hint="eastAsia" w:ascii="宋体" w:hAnsi="宋体"/>
          <w:bCs/>
          <w:color w:val="000000"/>
          <w:sz w:val="28"/>
          <w:szCs w:val="28"/>
          <w:u w:val="single"/>
        </w:rPr>
        <w:t>《建规》5.4.10条规定的住宅与其他功能合建的建筑，下部功能的百人宽度指标可根据下部功能的实际总层数，按照《建规》</w:t>
      </w:r>
      <w:r>
        <w:rPr>
          <w:rFonts w:ascii="宋体" w:hAnsi="宋体"/>
          <w:bCs/>
          <w:color w:val="000000"/>
          <w:sz w:val="28"/>
          <w:szCs w:val="28"/>
          <w:u w:val="single"/>
        </w:rPr>
        <w:t>5.5.21</w:t>
      </w:r>
      <w:r>
        <w:rPr>
          <w:rFonts w:hint="eastAsia" w:ascii="宋体" w:hAnsi="宋体"/>
          <w:bCs/>
          <w:color w:val="000000"/>
          <w:sz w:val="28"/>
          <w:szCs w:val="28"/>
          <w:u w:val="single"/>
        </w:rPr>
        <w:t>条取值。</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ascii="宋体"/>
          <w:bCs/>
          <w:color w:val="000000"/>
          <w:sz w:val="28"/>
          <w:szCs w:val="28"/>
        </w:rPr>
      </w:pPr>
      <w:r>
        <w:rPr>
          <w:rFonts w:hint="eastAsia" w:ascii="宋体" w:hAnsi="宋体"/>
          <w:bCs/>
          <w:color w:val="000000"/>
          <w:sz w:val="28"/>
          <w:szCs w:val="28"/>
        </w:rPr>
        <w:t>⑶《建筑设计防火规范》第</w:t>
      </w:r>
      <w:r>
        <w:rPr>
          <w:rFonts w:ascii="宋体" w:hAnsi="宋体"/>
          <w:bCs/>
          <w:color w:val="000000"/>
          <w:sz w:val="28"/>
          <w:szCs w:val="28"/>
        </w:rPr>
        <w:t xml:space="preserve"> 5.5.20 </w:t>
      </w:r>
      <w:r>
        <w:rPr>
          <w:rFonts w:hint="eastAsia" w:ascii="宋体" w:hAnsi="宋体"/>
          <w:bCs/>
          <w:color w:val="000000"/>
          <w:sz w:val="28"/>
          <w:szCs w:val="28"/>
        </w:rPr>
        <w:t>条关于影院等的疏散宽度指标只适用于单独建造的相应场所。</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ascii="宋体"/>
          <w:bCs/>
          <w:sz w:val="28"/>
          <w:szCs w:val="28"/>
        </w:rPr>
      </w:pPr>
      <w:r>
        <w:rPr>
          <w:rFonts w:ascii="宋体" w:hAnsi="宋体"/>
          <w:bCs/>
          <w:color w:val="000000" w:themeColor="text1"/>
          <w:sz w:val="28"/>
          <w:szCs w:val="28"/>
        </w:rPr>
        <w:t>2</w:t>
      </w:r>
      <w:r>
        <w:rPr>
          <w:rFonts w:hint="eastAsia" w:ascii="宋体" w:hAnsi="宋体"/>
          <w:bCs/>
          <w:sz w:val="28"/>
          <w:szCs w:val="28"/>
        </w:rPr>
        <w:t>、高度跨层的电影院、多功能厅、大会议室等，疏散门在每层均设置，且疏散门应均匀分散布置。计算各楼层所需疏散宽度时，各层应根据所开启的疏散门净宽核算疏散人数。此类大空间，应根据疏散距离合理确定疏散出口，并根据服务半径计算疏散人数，确定疏散门宽度。</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ascii="宋体"/>
          <w:bCs/>
          <w:sz w:val="28"/>
          <w:szCs w:val="28"/>
        </w:rPr>
      </w:pPr>
      <w:r>
        <w:rPr>
          <w:rFonts w:ascii="宋体" w:hAnsi="宋体"/>
          <w:bCs/>
          <w:sz w:val="28"/>
          <w:szCs w:val="28"/>
        </w:rPr>
        <w:t>3</w:t>
      </w:r>
      <w:r>
        <w:rPr>
          <w:rFonts w:hint="eastAsia" w:ascii="宋体" w:hAnsi="宋体"/>
          <w:bCs/>
          <w:sz w:val="28"/>
          <w:szCs w:val="28"/>
        </w:rPr>
        <w:t>、营业厅内的仓储、设备房、工具间、办公室等，如果面积较小，可以通过商场疏散，但其面积应计入营业厅面积参与疏散计算。</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ascii="宋体"/>
          <w:b/>
          <w:sz w:val="32"/>
          <w:szCs w:val="32"/>
        </w:rPr>
      </w:pPr>
      <w:r>
        <w:rPr>
          <w:rFonts w:hint="eastAsia" w:ascii="宋体" w:hAnsi="宋体"/>
          <w:b/>
          <w:sz w:val="32"/>
          <w:szCs w:val="32"/>
        </w:rPr>
        <w:t>六、裙房与高层建筑的关系(住宅与其他功能合建的情况除外)</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ascii="宋体"/>
          <w:bCs/>
          <w:sz w:val="32"/>
          <w:szCs w:val="32"/>
        </w:rPr>
      </w:pPr>
      <w:r>
        <w:rPr>
          <w:rFonts w:ascii="宋体" w:hAnsi="宋体"/>
          <w:bCs/>
          <w:sz w:val="28"/>
          <w:szCs w:val="28"/>
        </w:rPr>
        <w:t>1</w:t>
      </w:r>
      <w:r>
        <w:rPr>
          <w:rFonts w:hint="eastAsia" w:ascii="宋体" w:hAnsi="宋体"/>
          <w:bCs/>
          <w:sz w:val="28"/>
          <w:szCs w:val="28"/>
        </w:rPr>
        <w:t>、高层建筑主体投影下，不属于裙房，属于建筑主体，疏散高度不超过</w:t>
      </w:r>
      <w:r>
        <w:rPr>
          <w:rFonts w:ascii="宋体" w:hAnsi="宋体"/>
          <w:bCs/>
          <w:sz w:val="28"/>
          <w:szCs w:val="28"/>
        </w:rPr>
        <w:t>24m</w:t>
      </w:r>
      <w:r>
        <w:rPr>
          <w:rFonts w:hint="eastAsia" w:ascii="宋体" w:hAnsi="宋体"/>
          <w:bCs/>
          <w:sz w:val="28"/>
          <w:szCs w:val="28"/>
        </w:rPr>
        <w:t>的楼梯设置形式应等同高层建筑主体。</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ascii="宋体"/>
          <w:bCs/>
          <w:color w:val="FF00FF"/>
          <w:sz w:val="28"/>
          <w:szCs w:val="28"/>
        </w:rPr>
      </w:pPr>
      <w:r>
        <w:rPr>
          <w:rFonts w:hint="eastAsia" w:ascii="宋体" w:hAnsi="宋体"/>
          <w:bCs/>
          <w:sz w:val="28"/>
          <w:szCs w:val="28"/>
        </w:rPr>
        <w:t>2</w:t>
      </w:r>
      <w:r>
        <w:rPr>
          <w:rFonts w:hint="eastAsia" w:ascii="宋体"/>
          <w:bCs/>
          <w:sz w:val="28"/>
          <w:szCs w:val="28"/>
        </w:rPr>
        <w:t>、</w:t>
      </w:r>
      <w:r>
        <w:rPr>
          <w:rFonts w:hint="eastAsia" w:ascii="宋体" w:hAnsi="宋体"/>
          <w:bCs/>
          <w:sz w:val="28"/>
          <w:szCs w:val="28"/>
          <w:u w:val="single"/>
        </w:rPr>
        <w:t>当裙房与高层主体之间设置防火墙时，裙房的防火分区、疏散楼梯可按本规范有关单、多层建筑的要求确定。除此之外包括疏散距离、百人宽度指标</w:t>
      </w:r>
      <w:r>
        <w:rPr>
          <w:rFonts w:hint="eastAsia" w:ascii="宋体" w:hAnsi="宋体"/>
          <w:bCs/>
          <w:sz w:val="28"/>
          <w:szCs w:val="28"/>
        </w:rPr>
        <w:t>等均未放宽。</w:t>
      </w:r>
    </w:p>
    <w:p>
      <w:pPr>
        <w:pStyle w:val="12"/>
        <w:keepNext w:val="0"/>
        <w:keepLines w:val="0"/>
        <w:pageBreakBefore w:val="0"/>
        <w:widowControl w:val="0"/>
        <w:numPr>
          <w:ilvl w:val="0"/>
          <w:numId w:val="1"/>
        </w:numPr>
        <w:kinsoku/>
        <w:wordWrap/>
        <w:overflowPunct/>
        <w:topLinePunct w:val="0"/>
        <w:autoSpaceDE/>
        <w:autoSpaceDN/>
        <w:bidi w:val="0"/>
        <w:adjustRightInd/>
        <w:snapToGrid/>
        <w:spacing w:line="360" w:lineRule="auto"/>
        <w:ind w:firstLineChars="0"/>
        <w:textAlignment w:val="auto"/>
        <w:outlineLvl w:val="9"/>
        <w:rPr>
          <w:rFonts w:ascii="宋体"/>
          <w:b/>
          <w:sz w:val="32"/>
          <w:szCs w:val="32"/>
        </w:rPr>
      </w:pPr>
      <w:r>
        <w:rPr>
          <w:rFonts w:hint="eastAsia" w:ascii="宋体"/>
          <w:b/>
          <w:sz w:val="32"/>
          <w:szCs w:val="32"/>
        </w:rPr>
        <w:t>其他消防问题</w:t>
      </w:r>
      <w:r>
        <w:rPr>
          <w:rFonts w:ascii="宋体"/>
          <w:b/>
          <w:sz w:val="32"/>
          <w:szCs w:val="32"/>
        </w:rPr>
        <w:t>:</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ascii="宋体"/>
          <w:bCs/>
          <w:sz w:val="28"/>
          <w:szCs w:val="28"/>
        </w:rPr>
      </w:pPr>
      <w:r>
        <w:rPr>
          <w:rFonts w:ascii="宋体" w:hAnsi="宋体"/>
          <w:bCs/>
          <w:sz w:val="28"/>
          <w:szCs w:val="28"/>
        </w:rPr>
        <w:t>1</w:t>
      </w:r>
      <w:r>
        <w:rPr>
          <w:rFonts w:hint="eastAsia" w:ascii="宋体" w:hAnsi="宋体"/>
          <w:bCs/>
          <w:sz w:val="28"/>
          <w:szCs w:val="28"/>
        </w:rPr>
        <w:t>、</w:t>
      </w:r>
      <w:r>
        <w:rPr>
          <w:rFonts w:hint="eastAsia" w:ascii="宋体" w:hAnsi="宋体"/>
          <w:bCs/>
          <w:sz w:val="28"/>
          <w:szCs w:val="28"/>
          <w:u w:val="single"/>
        </w:rPr>
        <w:t>防烟楼梯间前室、共用前室、合用前室、消防电梯前室、首层扩大封闭楼梯间或扩大防烟前室内，不可以设置普通电梯。</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ascii="宋体" w:hAnsi="宋体"/>
          <w:bCs/>
          <w:sz w:val="28"/>
          <w:szCs w:val="28"/>
        </w:rPr>
      </w:pPr>
      <w:r>
        <w:rPr>
          <w:rFonts w:ascii="宋体" w:hAnsi="宋体"/>
          <w:bCs/>
          <w:sz w:val="28"/>
          <w:szCs w:val="28"/>
        </w:rPr>
        <w:t>2</w:t>
      </w:r>
      <w:r>
        <w:rPr>
          <w:rFonts w:hint="eastAsia" w:ascii="宋体" w:hAnsi="宋体"/>
          <w:bCs/>
          <w:sz w:val="28"/>
          <w:szCs w:val="28"/>
        </w:rPr>
        <w:t>、根据《建筑设计防火规范》第</w:t>
      </w:r>
      <w:r>
        <w:rPr>
          <w:rFonts w:ascii="宋体" w:hAnsi="宋体"/>
          <w:bCs/>
          <w:sz w:val="28"/>
          <w:szCs w:val="28"/>
        </w:rPr>
        <w:t>5.5.13</w:t>
      </w:r>
      <w:r>
        <w:rPr>
          <w:rFonts w:hint="eastAsia" w:ascii="宋体" w:hAnsi="宋体"/>
          <w:bCs/>
          <w:sz w:val="28"/>
          <w:szCs w:val="28"/>
        </w:rPr>
        <w:t>条第</w:t>
      </w:r>
      <w:r>
        <w:rPr>
          <w:rFonts w:ascii="宋体" w:hAnsi="宋体"/>
          <w:bCs/>
          <w:sz w:val="28"/>
          <w:szCs w:val="28"/>
        </w:rPr>
        <w:t>4</w:t>
      </w:r>
      <w:r>
        <w:rPr>
          <w:rFonts w:hint="eastAsia" w:ascii="宋体" w:hAnsi="宋体"/>
          <w:bCs/>
          <w:sz w:val="28"/>
          <w:szCs w:val="28"/>
        </w:rPr>
        <w:t>款规定，</w:t>
      </w:r>
      <w:r>
        <w:rPr>
          <w:rFonts w:ascii="宋体" w:hAnsi="宋体"/>
          <w:bCs/>
          <w:sz w:val="28"/>
          <w:szCs w:val="28"/>
        </w:rPr>
        <w:t>5</w:t>
      </w:r>
      <w:r>
        <w:rPr>
          <w:rFonts w:hint="eastAsia" w:ascii="宋体" w:hAnsi="宋体"/>
          <w:bCs/>
          <w:sz w:val="28"/>
          <w:szCs w:val="28"/>
        </w:rPr>
        <w:t>层及</w:t>
      </w:r>
      <w:r>
        <w:rPr>
          <w:rFonts w:ascii="宋体" w:hAnsi="宋体"/>
          <w:bCs/>
          <w:sz w:val="28"/>
          <w:szCs w:val="28"/>
        </w:rPr>
        <w:t>5</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ascii="宋体"/>
          <w:color w:val="FF0000"/>
          <w:sz w:val="28"/>
          <w:szCs w:val="28"/>
        </w:rPr>
      </w:pPr>
      <w:r>
        <w:rPr>
          <w:rFonts w:hint="eastAsia" w:ascii="宋体" w:hAnsi="宋体"/>
          <w:bCs/>
          <w:sz w:val="28"/>
          <w:szCs w:val="28"/>
        </w:rPr>
        <w:t>层以下的其他建筑（宿舍建筑除外）可设置为敞开楼梯间；</w:t>
      </w:r>
      <w:r>
        <w:rPr>
          <w:rFonts w:hint="eastAsia" w:ascii="宋体" w:hAnsi="宋体"/>
          <w:bCs/>
          <w:sz w:val="28"/>
          <w:szCs w:val="28"/>
          <w:u w:val="single"/>
        </w:rPr>
        <w:t>敞开楼梯间应为三面围合的楼梯，仅进出的短边敞开</w:t>
      </w:r>
      <w:r>
        <w:rPr>
          <w:rFonts w:hint="eastAsia" w:ascii="宋体" w:hAnsi="宋体"/>
          <w:bCs/>
          <w:sz w:val="28"/>
          <w:szCs w:val="28"/>
        </w:rPr>
        <w:t>；敞开楼梯间可以不作为上下层相连通的开口考虑。</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ascii="宋体"/>
          <w:bCs/>
          <w:sz w:val="28"/>
          <w:szCs w:val="28"/>
        </w:rPr>
      </w:pPr>
      <w:r>
        <w:rPr>
          <w:rFonts w:ascii="宋体" w:hAnsi="宋体"/>
          <w:bCs/>
          <w:sz w:val="28"/>
          <w:szCs w:val="28"/>
        </w:rPr>
        <w:t>3</w:t>
      </w:r>
      <w:r>
        <w:rPr>
          <w:rFonts w:hint="eastAsia" w:ascii="宋体" w:hAnsi="宋体"/>
          <w:bCs/>
          <w:sz w:val="28"/>
          <w:szCs w:val="28"/>
        </w:rPr>
        <w:t>、《建筑设计防火规范》第</w:t>
      </w:r>
      <w:r>
        <w:rPr>
          <w:rFonts w:ascii="宋体" w:hAnsi="宋体"/>
          <w:bCs/>
          <w:sz w:val="28"/>
          <w:szCs w:val="28"/>
        </w:rPr>
        <w:t xml:space="preserve"> 7.3.1 </w:t>
      </w:r>
      <w:r>
        <w:rPr>
          <w:rFonts w:hint="eastAsia" w:ascii="宋体" w:hAnsi="宋体"/>
          <w:bCs/>
          <w:sz w:val="28"/>
          <w:szCs w:val="28"/>
        </w:rPr>
        <w:t>条第</w:t>
      </w:r>
      <w:r>
        <w:rPr>
          <w:rFonts w:ascii="宋体" w:hAnsi="宋体"/>
          <w:bCs/>
          <w:sz w:val="28"/>
          <w:szCs w:val="28"/>
        </w:rPr>
        <w:t xml:space="preserve"> 3 </w:t>
      </w:r>
      <w:r>
        <w:rPr>
          <w:rFonts w:hint="eastAsia" w:ascii="宋体" w:hAnsi="宋体"/>
          <w:bCs/>
          <w:sz w:val="28"/>
          <w:szCs w:val="28"/>
        </w:rPr>
        <w:t>款关于消防电梯的配置所规定的“埋深大于</w:t>
      </w:r>
      <w:r>
        <w:rPr>
          <w:rFonts w:ascii="宋体" w:hAnsi="宋体"/>
          <w:bCs/>
          <w:sz w:val="28"/>
          <w:szCs w:val="28"/>
        </w:rPr>
        <w:t xml:space="preserve">10m </w:t>
      </w:r>
      <w:r>
        <w:rPr>
          <w:rFonts w:hint="eastAsia" w:ascii="宋体" w:hAnsi="宋体"/>
          <w:bCs/>
          <w:sz w:val="28"/>
          <w:szCs w:val="28"/>
        </w:rPr>
        <w:t>且总建筑面积大于</w:t>
      </w:r>
      <w:r>
        <w:rPr>
          <w:rFonts w:ascii="宋体" w:hAnsi="宋体"/>
          <w:bCs/>
          <w:sz w:val="28"/>
          <w:szCs w:val="28"/>
        </w:rPr>
        <w:t xml:space="preserve"> 3000m2</w:t>
      </w:r>
      <w:r>
        <w:rPr>
          <w:rFonts w:hint="eastAsia" w:ascii="宋体" w:hAnsi="宋体"/>
          <w:bCs/>
          <w:sz w:val="28"/>
          <w:szCs w:val="28"/>
        </w:rPr>
        <w:t>的其他地下或半地下建筑（室）”不包括汽车库；《建规》</w:t>
      </w:r>
      <w:r>
        <w:rPr>
          <w:rFonts w:ascii="宋体" w:hAnsi="宋体"/>
          <w:bCs/>
          <w:sz w:val="28"/>
          <w:szCs w:val="28"/>
        </w:rPr>
        <w:t>6.5.3</w:t>
      </w:r>
      <w:r>
        <w:rPr>
          <w:rFonts w:hint="eastAsia" w:ascii="宋体" w:hAnsi="宋体"/>
          <w:bCs/>
          <w:sz w:val="28"/>
          <w:szCs w:val="28"/>
        </w:rPr>
        <w:t>条第</w:t>
      </w:r>
      <w:r>
        <w:rPr>
          <w:rFonts w:ascii="宋体" w:hAnsi="宋体"/>
          <w:bCs/>
          <w:sz w:val="28"/>
          <w:szCs w:val="28"/>
        </w:rPr>
        <w:t>1</w:t>
      </w:r>
      <w:r>
        <w:rPr>
          <w:rFonts w:hint="eastAsia" w:ascii="宋体" w:hAnsi="宋体"/>
          <w:bCs/>
          <w:sz w:val="28"/>
          <w:szCs w:val="28"/>
        </w:rPr>
        <w:t>款关于防火卷帘的宽度设置原则也不包括汽车库。</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ascii="宋体"/>
          <w:bCs/>
          <w:sz w:val="28"/>
          <w:szCs w:val="28"/>
        </w:rPr>
      </w:pPr>
      <w:r>
        <w:rPr>
          <w:rFonts w:ascii="宋体" w:hAnsi="宋体"/>
          <w:bCs/>
          <w:sz w:val="28"/>
          <w:szCs w:val="28"/>
        </w:rPr>
        <w:t>4</w:t>
      </w:r>
      <w:r>
        <w:rPr>
          <w:rFonts w:hint="eastAsia" w:ascii="宋体" w:hAnsi="宋体"/>
          <w:bCs/>
          <w:sz w:val="28"/>
          <w:szCs w:val="28"/>
        </w:rPr>
        <w:t>、</w:t>
      </w:r>
      <w:r>
        <w:rPr>
          <w:rFonts w:hint="eastAsia" w:ascii="宋体" w:hAnsi="宋体"/>
          <w:bCs/>
          <w:sz w:val="28"/>
          <w:szCs w:val="28"/>
          <w:u w:val="single"/>
        </w:rPr>
        <w:t>汽车坡道可不考虑防火分区和疏散距离</w:t>
      </w:r>
      <w:r>
        <w:rPr>
          <w:rFonts w:hint="eastAsia" w:ascii="宋体" w:hAnsi="宋体"/>
          <w:bCs/>
          <w:sz w:val="28"/>
          <w:szCs w:val="28"/>
        </w:rPr>
        <w:t>。汽车停车位的设置不得与消防设备用房、室内消火栓箱、消防管道井、人防设施互相影响干扰。地下车库内最远疏散直线距离的计算不必考虑车辆对路线的阻挡，但应考虑实体墙、台地护栏、机械式停车装置等障碍物对路线的阻挡。</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ascii="宋体"/>
          <w:bCs/>
          <w:sz w:val="28"/>
          <w:szCs w:val="28"/>
          <w:u w:val="single"/>
        </w:rPr>
      </w:pPr>
      <w:r>
        <w:rPr>
          <w:rFonts w:ascii="宋体" w:hAnsi="宋体"/>
          <w:bCs/>
          <w:sz w:val="28"/>
          <w:szCs w:val="28"/>
        </w:rPr>
        <w:t>5</w:t>
      </w:r>
      <w:r>
        <w:rPr>
          <w:rFonts w:hint="eastAsia" w:ascii="宋体" w:hAnsi="宋体"/>
          <w:bCs/>
          <w:sz w:val="28"/>
          <w:szCs w:val="28"/>
        </w:rPr>
        <w:t>、</w:t>
      </w:r>
      <w:r>
        <w:rPr>
          <w:rFonts w:hint="eastAsia" w:ascii="宋体" w:hAnsi="宋体"/>
          <w:bCs/>
          <w:sz w:val="28"/>
          <w:szCs w:val="28"/>
          <w:u w:val="single"/>
        </w:rPr>
        <w:t>地下自行车库直通室外的自用坡道与自行车库可不进行防火</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ascii="宋体"/>
          <w:bCs/>
          <w:sz w:val="28"/>
          <w:szCs w:val="28"/>
          <w:u w:val="single"/>
        </w:rPr>
      </w:pPr>
      <w:r>
        <w:rPr>
          <w:rFonts w:hint="eastAsia" w:ascii="宋体" w:hAnsi="宋体"/>
          <w:bCs/>
          <w:sz w:val="28"/>
          <w:szCs w:val="28"/>
          <w:u w:val="single"/>
        </w:rPr>
        <w:t>分隔。大开间的自行车库室内最远点到疏散出口的直线距离不应大于</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ascii="宋体"/>
          <w:bCs/>
          <w:sz w:val="28"/>
          <w:szCs w:val="28"/>
        </w:rPr>
      </w:pPr>
      <w:r>
        <w:rPr>
          <w:rFonts w:ascii="宋体" w:hAnsi="宋体"/>
          <w:bCs/>
          <w:sz w:val="28"/>
          <w:szCs w:val="28"/>
          <w:u w:val="single"/>
        </w:rPr>
        <w:t>30m</w:t>
      </w:r>
      <w:r>
        <w:rPr>
          <w:rFonts w:hint="eastAsia" w:ascii="宋体" w:hAnsi="宋体"/>
          <w:bCs/>
          <w:sz w:val="28"/>
          <w:szCs w:val="28"/>
          <w:u w:val="single"/>
        </w:rPr>
        <w:t>，设置自喷时，可增加</w:t>
      </w:r>
      <w:r>
        <w:rPr>
          <w:rFonts w:ascii="宋体" w:hAnsi="宋体"/>
          <w:bCs/>
          <w:sz w:val="28"/>
          <w:szCs w:val="28"/>
          <w:u w:val="single"/>
        </w:rPr>
        <w:t>25%</w:t>
      </w:r>
      <w:r>
        <w:rPr>
          <w:rFonts w:hint="eastAsia" w:ascii="宋体" w:hAnsi="宋体"/>
          <w:bCs/>
          <w:sz w:val="28"/>
          <w:szCs w:val="28"/>
        </w:rPr>
        <w:t>。</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ascii="宋体"/>
          <w:bCs/>
          <w:sz w:val="28"/>
          <w:szCs w:val="28"/>
        </w:rPr>
      </w:pPr>
      <w:r>
        <w:rPr>
          <w:rFonts w:ascii="宋体" w:hAnsi="宋体"/>
          <w:bCs/>
          <w:sz w:val="28"/>
          <w:szCs w:val="28"/>
        </w:rPr>
        <w:t>6</w:t>
      </w:r>
      <w:r>
        <w:rPr>
          <w:rFonts w:hint="eastAsia" w:ascii="宋体" w:hAnsi="宋体"/>
          <w:bCs/>
          <w:sz w:val="28"/>
          <w:szCs w:val="28"/>
        </w:rPr>
        <w:t>、楼梯间、前室及合用前室的外窗，在火灾状态下需要开启排烟时，开启方式应有利于烟气排出，且不应影响疏散。</w:t>
      </w:r>
      <w:r>
        <w:rPr>
          <w:rFonts w:hint="eastAsia" w:ascii="宋体" w:hAnsi="宋体"/>
          <w:bCs/>
          <w:sz w:val="28"/>
          <w:szCs w:val="28"/>
          <w:u w:val="single"/>
        </w:rPr>
        <w:t>当采用推拉窗时，应采取措施防止窗扇脱落。当七层及以上采用外平开窗时，尚应采用安全玻璃</w:t>
      </w:r>
      <w:r>
        <w:rPr>
          <w:rFonts w:hint="eastAsia" w:ascii="宋体" w:hAnsi="宋体"/>
          <w:bCs/>
          <w:sz w:val="28"/>
          <w:szCs w:val="28"/>
        </w:rPr>
        <w:t>。</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ascii="宋体"/>
          <w:bCs/>
          <w:sz w:val="28"/>
          <w:szCs w:val="28"/>
        </w:rPr>
      </w:pPr>
      <w:r>
        <w:rPr>
          <w:rFonts w:ascii="宋体" w:hAnsi="宋体"/>
          <w:bCs/>
          <w:sz w:val="28"/>
          <w:szCs w:val="28"/>
        </w:rPr>
        <w:t>7</w:t>
      </w:r>
      <w:r>
        <w:rPr>
          <w:rFonts w:hint="eastAsia" w:ascii="宋体" w:hAnsi="宋体"/>
          <w:bCs/>
          <w:sz w:val="28"/>
          <w:szCs w:val="28"/>
        </w:rPr>
        <w:t>、消防电梯前室短边不小于</w:t>
      </w:r>
      <w:r>
        <w:rPr>
          <w:rFonts w:ascii="宋体" w:hAnsi="宋体"/>
          <w:bCs/>
          <w:sz w:val="28"/>
          <w:szCs w:val="28"/>
          <w:u w:val="single"/>
        </w:rPr>
        <w:t>2.4m</w:t>
      </w:r>
      <w:r>
        <w:rPr>
          <w:rFonts w:hint="eastAsia" w:ascii="宋体" w:hAnsi="宋体"/>
          <w:bCs/>
          <w:sz w:val="28"/>
          <w:szCs w:val="28"/>
          <w:u w:val="single"/>
        </w:rPr>
        <w:t>，是指电梯对应的部分</w:t>
      </w:r>
      <w:r>
        <w:rPr>
          <w:rFonts w:hint="eastAsia" w:ascii="宋体" w:hAnsi="宋体"/>
          <w:bCs/>
          <w:sz w:val="28"/>
          <w:szCs w:val="28"/>
        </w:rPr>
        <w:t>，以满足消防队员使用以及救助老年人、病人的需要。</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ascii="宋体"/>
          <w:bCs/>
          <w:sz w:val="28"/>
          <w:szCs w:val="28"/>
        </w:rPr>
      </w:pPr>
      <w:r>
        <w:rPr>
          <w:rFonts w:ascii="宋体" w:hAnsi="宋体"/>
          <w:bCs/>
          <w:sz w:val="28"/>
          <w:szCs w:val="28"/>
        </w:rPr>
        <w:t>8</w:t>
      </w:r>
      <w:r>
        <w:rPr>
          <w:rFonts w:hint="eastAsia" w:ascii="宋体" w:hAnsi="宋体"/>
          <w:bCs/>
          <w:sz w:val="28"/>
          <w:szCs w:val="28"/>
        </w:rPr>
        <w:t>、</w:t>
      </w:r>
      <w:r>
        <w:rPr>
          <w:rFonts w:hint="eastAsia" w:ascii="宋体" w:hAnsi="宋体"/>
          <w:bCs/>
          <w:sz w:val="28"/>
          <w:szCs w:val="28"/>
          <w:u w:val="single"/>
        </w:rPr>
        <w:t>多层既有住宅建筑在建筑外侧加建电梯时</w:t>
      </w:r>
      <w:r>
        <w:rPr>
          <w:rFonts w:ascii="宋体"/>
          <w:bCs/>
          <w:sz w:val="28"/>
          <w:szCs w:val="28"/>
        </w:rPr>
        <w:t>,</w:t>
      </w:r>
      <w:r>
        <w:rPr>
          <w:rFonts w:hint="eastAsia" w:ascii="宋体" w:hAnsi="宋体"/>
          <w:bCs/>
          <w:sz w:val="28"/>
          <w:szCs w:val="28"/>
        </w:rPr>
        <w:t>当电梯井道未采用耐</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ascii="宋体"/>
          <w:bCs/>
          <w:color w:val="FF00FF"/>
          <w:sz w:val="28"/>
          <w:szCs w:val="28"/>
        </w:rPr>
      </w:pPr>
      <w:r>
        <w:rPr>
          <w:rFonts w:hint="eastAsia" w:ascii="宋体" w:hAnsi="宋体"/>
          <w:bCs/>
          <w:sz w:val="28"/>
          <w:szCs w:val="28"/>
        </w:rPr>
        <w:t>火极限不小于</w:t>
      </w:r>
      <w:r>
        <w:rPr>
          <w:rFonts w:ascii="宋体" w:hAnsi="宋体"/>
          <w:bCs/>
          <w:sz w:val="28"/>
          <w:szCs w:val="28"/>
        </w:rPr>
        <w:t xml:space="preserve"> 2.00h </w:t>
      </w:r>
      <w:r>
        <w:rPr>
          <w:rFonts w:hint="eastAsia" w:ascii="宋体" w:hAnsi="宋体"/>
          <w:bCs/>
          <w:sz w:val="28"/>
          <w:szCs w:val="28"/>
        </w:rPr>
        <w:t>的实体墙时（如采用玻璃幕墙等围护结构）</w:t>
      </w:r>
      <w:r>
        <w:rPr>
          <w:rFonts w:ascii="宋体"/>
          <w:bCs/>
          <w:sz w:val="28"/>
          <w:szCs w:val="28"/>
        </w:rPr>
        <w:t>,</w:t>
      </w:r>
      <w:r>
        <w:rPr>
          <w:rFonts w:hint="eastAsia" w:ascii="宋体" w:hAnsi="宋体"/>
          <w:bCs/>
          <w:sz w:val="28"/>
          <w:szCs w:val="28"/>
        </w:rPr>
        <w:t>距离原建筑两侧门、窗、洞口最近边缘的水平距离不应小于</w:t>
      </w:r>
      <w:r>
        <w:rPr>
          <w:rFonts w:ascii="宋体" w:hAnsi="宋体"/>
          <w:bCs/>
          <w:sz w:val="28"/>
          <w:szCs w:val="28"/>
        </w:rPr>
        <w:t xml:space="preserve"> 1.0m</w:t>
      </w:r>
      <w:r>
        <w:rPr>
          <w:rFonts w:hint="eastAsia" w:ascii="宋体" w:hAnsi="宋体"/>
          <w:bCs/>
          <w:sz w:val="28"/>
          <w:szCs w:val="28"/>
        </w:rPr>
        <w:t>。</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ascii="宋体"/>
          <w:b/>
          <w:sz w:val="32"/>
          <w:szCs w:val="32"/>
        </w:rPr>
      </w:pPr>
      <w:r>
        <w:rPr>
          <w:rFonts w:hint="eastAsia" w:ascii="宋体" w:hAnsi="宋体"/>
          <w:b/>
          <w:sz w:val="32"/>
          <w:szCs w:val="32"/>
        </w:rPr>
        <w:t>八、关于消防车道的设置</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ascii="宋体"/>
          <w:bCs/>
          <w:color w:val="000000"/>
          <w:sz w:val="28"/>
          <w:szCs w:val="28"/>
        </w:rPr>
      </w:pPr>
      <w:r>
        <w:rPr>
          <w:rFonts w:ascii="宋体" w:hAnsi="宋体"/>
          <w:bCs/>
          <w:color w:val="000000"/>
          <w:sz w:val="28"/>
          <w:szCs w:val="28"/>
        </w:rPr>
        <w:t>1.</w:t>
      </w:r>
      <w:r>
        <w:rPr>
          <w:rFonts w:hint="eastAsia" w:ascii="宋体" w:hAnsi="宋体"/>
          <w:bCs/>
          <w:color w:val="000000"/>
          <w:sz w:val="28"/>
          <w:szCs w:val="28"/>
        </w:rPr>
        <w:t>按规范规定需要设置消防车道的建筑，其消防车道靠建筑外墙一侧的边缘距离建筑外墙不宜小于</w:t>
      </w:r>
      <w:r>
        <w:rPr>
          <w:rFonts w:ascii="宋体" w:hAnsi="宋体"/>
          <w:bCs/>
          <w:color w:val="000000"/>
          <w:sz w:val="28"/>
          <w:szCs w:val="28"/>
        </w:rPr>
        <w:t>5m</w:t>
      </w:r>
      <w:r>
        <w:rPr>
          <w:rFonts w:hint="eastAsia" w:ascii="宋体" w:hAnsi="宋体"/>
          <w:bCs/>
          <w:color w:val="000000"/>
          <w:sz w:val="28"/>
          <w:szCs w:val="28"/>
        </w:rPr>
        <w:t>、不宜大于</w:t>
      </w:r>
      <w:r>
        <w:rPr>
          <w:rFonts w:ascii="宋体" w:hAnsi="宋体"/>
          <w:bCs/>
          <w:color w:val="000000"/>
          <w:sz w:val="28"/>
          <w:szCs w:val="28"/>
        </w:rPr>
        <w:t>30m</w:t>
      </w:r>
      <w:r>
        <w:rPr>
          <w:rFonts w:hint="eastAsia" w:ascii="宋体" w:hAnsi="宋体"/>
          <w:bCs/>
          <w:color w:val="000000"/>
          <w:sz w:val="28"/>
          <w:szCs w:val="28"/>
        </w:rPr>
        <w:t>。</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ascii="宋体"/>
          <w:bCs/>
          <w:color w:val="000000"/>
          <w:sz w:val="28"/>
          <w:szCs w:val="28"/>
        </w:rPr>
      </w:pPr>
      <w:r>
        <w:rPr>
          <w:rFonts w:ascii="宋体" w:hAnsi="宋体"/>
          <w:bCs/>
          <w:color w:val="000000"/>
          <w:sz w:val="28"/>
          <w:szCs w:val="28"/>
        </w:rPr>
        <w:t>2.</w:t>
      </w:r>
      <w:r>
        <w:rPr>
          <w:rFonts w:hint="eastAsia" w:ascii="宋体" w:hAnsi="宋体"/>
          <w:bCs/>
          <w:color w:val="000000"/>
          <w:sz w:val="28"/>
          <w:szCs w:val="28"/>
        </w:rPr>
        <w:t>多层建筑的消防车道转弯半径不应小于</w:t>
      </w:r>
      <w:r>
        <w:rPr>
          <w:rFonts w:ascii="宋体" w:hAnsi="宋体"/>
          <w:bCs/>
          <w:color w:val="000000"/>
          <w:sz w:val="28"/>
          <w:szCs w:val="28"/>
        </w:rPr>
        <w:t xml:space="preserve">9m, </w:t>
      </w:r>
      <w:r>
        <w:rPr>
          <w:rFonts w:hint="eastAsia" w:ascii="宋体" w:hAnsi="宋体"/>
          <w:bCs/>
          <w:color w:val="000000"/>
          <w:sz w:val="28"/>
          <w:szCs w:val="28"/>
        </w:rPr>
        <w:t>高层建筑的消防车道转弯半径不应小于</w:t>
      </w:r>
      <w:r>
        <w:rPr>
          <w:rFonts w:ascii="宋体" w:hAnsi="宋体"/>
          <w:bCs/>
          <w:color w:val="000000"/>
          <w:sz w:val="28"/>
          <w:szCs w:val="28"/>
        </w:rPr>
        <w:t>12m</w:t>
      </w:r>
      <w:r>
        <w:rPr>
          <w:rFonts w:hint="eastAsia" w:ascii="宋体" w:hAnsi="宋体"/>
          <w:bCs/>
          <w:color w:val="000000"/>
          <w:sz w:val="28"/>
          <w:szCs w:val="28"/>
        </w:rPr>
        <w:t>。</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ascii="宋体"/>
          <w:bCs/>
          <w:color w:val="000000"/>
          <w:sz w:val="28"/>
          <w:szCs w:val="28"/>
        </w:rPr>
      </w:pPr>
      <w:r>
        <w:rPr>
          <w:rFonts w:ascii="宋体" w:hAnsi="宋体"/>
          <w:bCs/>
          <w:color w:val="000000"/>
          <w:sz w:val="28"/>
          <w:szCs w:val="28"/>
        </w:rPr>
        <w:t>3</w:t>
      </w:r>
      <w:r>
        <w:rPr>
          <w:rFonts w:ascii="宋体"/>
          <w:bCs/>
          <w:color w:val="000000"/>
          <w:sz w:val="28"/>
          <w:szCs w:val="28"/>
        </w:rPr>
        <w:t>.</w:t>
      </w:r>
      <w:r>
        <w:rPr>
          <w:rFonts w:hint="eastAsia" w:ascii="宋体" w:hAnsi="宋体"/>
          <w:bCs/>
          <w:color w:val="000000"/>
          <w:sz w:val="28"/>
          <w:szCs w:val="28"/>
        </w:rPr>
        <w:t>高层住宅可沿建筑的一个长边设置消防车道，但住宅出入口应设在消防车道及扑救场地一侧。</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ascii="宋体"/>
          <w:b/>
          <w:sz w:val="32"/>
          <w:szCs w:val="32"/>
        </w:rPr>
      </w:pPr>
      <w:r>
        <w:rPr>
          <w:rFonts w:hint="eastAsia" w:ascii="宋体" w:hAnsi="宋体"/>
          <w:b/>
          <w:sz w:val="32"/>
          <w:szCs w:val="32"/>
        </w:rPr>
        <w:t>九、关于消防车登高操作场地的设置</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ascii="宋体"/>
          <w:b/>
          <w:sz w:val="32"/>
          <w:szCs w:val="32"/>
        </w:rPr>
      </w:pPr>
      <w:r>
        <w:rPr>
          <w:rFonts w:ascii="宋体" w:hAnsi="宋体"/>
          <w:bCs/>
          <w:color w:val="000000"/>
          <w:sz w:val="28"/>
          <w:szCs w:val="28"/>
        </w:rPr>
        <w:t>1</w:t>
      </w:r>
      <w:r>
        <w:rPr>
          <w:rFonts w:hint="eastAsia" w:ascii="宋体"/>
          <w:bCs/>
          <w:color w:val="000000"/>
          <w:sz w:val="28"/>
          <w:szCs w:val="28"/>
        </w:rPr>
        <w:t>、</w:t>
      </w:r>
      <w:r>
        <w:rPr>
          <w:rFonts w:hint="eastAsia" w:ascii="宋体" w:hAnsi="宋体"/>
          <w:bCs/>
          <w:color w:val="000000"/>
          <w:sz w:val="28"/>
          <w:szCs w:val="28"/>
        </w:rPr>
        <w:t>建筑物与消防车登高操作场地相对应的范围内，应设置直通室外的楼梯或直通楼梯间的入口，入口可为通往楼梯间的门厅、走道。</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ascii="宋体"/>
          <w:b/>
          <w:bCs/>
          <w:color w:val="FF0000"/>
          <w:sz w:val="28"/>
          <w:szCs w:val="28"/>
        </w:rPr>
      </w:pPr>
      <w:r>
        <w:rPr>
          <w:rFonts w:ascii="宋体" w:hAnsi="宋体"/>
          <w:bCs/>
          <w:color w:val="000000"/>
          <w:sz w:val="28"/>
          <w:szCs w:val="28"/>
        </w:rPr>
        <w:t>2</w:t>
      </w:r>
      <w:r>
        <w:rPr>
          <w:rFonts w:hint="eastAsia" w:ascii="宋体" w:hAnsi="宋体"/>
          <w:bCs/>
          <w:color w:val="000000"/>
          <w:sz w:val="28"/>
          <w:szCs w:val="28"/>
        </w:rPr>
        <w:t>、对于设置消防电梯的建筑，建筑物与消防车登高操作场地相对应的范围内，应设置直通首层消防电梯的入口。</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ascii="宋体"/>
          <w:bCs/>
          <w:color w:val="000000"/>
          <w:sz w:val="28"/>
          <w:szCs w:val="28"/>
        </w:rPr>
      </w:pPr>
      <w:r>
        <w:rPr>
          <w:rFonts w:ascii="宋体" w:hAnsi="宋体"/>
          <w:bCs/>
          <w:color w:val="000000"/>
          <w:sz w:val="28"/>
          <w:szCs w:val="28"/>
        </w:rPr>
        <w:t>3</w:t>
      </w:r>
      <w:r>
        <w:rPr>
          <w:rFonts w:hint="eastAsia" w:ascii="宋体" w:hAnsi="宋体"/>
          <w:bCs/>
          <w:color w:val="000000"/>
          <w:sz w:val="28"/>
          <w:szCs w:val="28"/>
        </w:rPr>
        <w:t>、消防车登高操作场地的设置应满足：</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ascii="宋体"/>
          <w:bCs/>
          <w:color w:val="FF00FF"/>
          <w:sz w:val="28"/>
          <w:szCs w:val="28"/>
        </w:rPr>
      </w:pPr>
      <w:r>
        <w:rPr>
          <w:rFonts w:hint="eastAsia" w:ascii="宋体" w:hAnsi="宋体"/>
          <w:bCs/>
          <w:color w:val="000000"/>
          <w:sz w:val="28"/>
          <w:szCs w:val="28"/>
        </w:rPr>
        <w:t>⑴</w:t>
      </w:r>
      <w:r>
        <w:rPr>
          <w:rFonts w:ascii="宋体" w:hAnsi="宋体"/>
          <w:bCs/>
          <w:color w:val="000000"/>
          <w:sz w:val="28"/>
          <w:szCs w:val="28"/>
        </w:rPr>
        <w:t xml:space="preserve"> </w:t>
      </w:r>
      <w:r>
        <w:rPr>
          <w:rFonts w:hint="eastAsia" w:ascii="宋体" w:hAnsi="宋体"/>
          <w:bCs/>
          <w:color w:val="000000"/>
          <w:sz w:val="28"/>
          <w:szCs w:val="28"/>
        </w:rPr>
        <w:t>住宅建筑：</w:t>
      </w:r>
      <w:r>
        <w:rPr>
          <w:rFonts w:hint="eastAsia" w:ascii="宋体" w:hAnsi="宋体"/>
          <w:bCs/>
          <w:color w:val="000000"/>
          <w:sz w:val="28"/>
          <w:szCs w:val="28"/>
          <w:u w:val="single"/>
        </w:rPr>
        <w:t>应能满足消防登高车可以保护到住宅建筑的每个单元；消防车登高操作场地设在住宅交通核一侧时，消防员能进入每个住宅单元的交通核；消防车登高操作场地未设在住宅交通核一侧时，消防员能进入每个住宅单元的每一户，且住宅一层出入口应设在消防车登高操作场地一侧。</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ascii="宋体"/>
          <w:bCs/>
          <w:color w:val="000000"/>
          <w:sz w:val="28"/>
          <w:szCs w:val="28"/>
        </w:rPr>
      </w:pPr>
      <w:r>
        <w:rPr>
          <w:rFonts w:hint="eastAsia" w:ascii="宋体" w:hAnsi="宋体"/>
          <w:bCs/>
          <w:color w:val="000000"/>
          <w:sz w:val="28"/>
          <w:szCs w:val="28"/>
        </w:rPr>
        <w:t>⑵</w:t>
      </w:r>
      <w:r>
        <w:rPr>
          <w:rFonts w:ascii="宋体" w:hAnsi="宋体"/>
          <w:bCs/>
          <w:color w:val="000000"/>
          <w:sz w:val="28"/>
          <w:szCs w:val="28"/>
        </w:rPr>
        <w:t xml:space="preserve"> </w:t>
      </w:r>
      <w:r>
        <w:rPr>
          <w:rFonts w:hint="eastAsia" w:ascii="宋体" w:hAnsi="宋体"/>
          <w:bCs/>
          <w:color w:val="000000"/>
          <w:sz w:val="28"/>
          <w:szCs w:val="28"/>
          <w:u w:val="single"/>
        </w:rPr>
        <w:t>公共建筑、工业建筑：应能满足消防登高车可以保护到设在消防车登高操作场地一侧的每个消防救援口。</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ascii="宋体"/>
          <w:bCs/>
          <w:sz w:val="28"/>
          <w:szCs w:val="28"/>
        </w:rPr>
      </w:pPr>
      <w:r>
        <w:rPr>
          <w:rFonts w:ascii="宋体" w:hAnsi="宋体"/>
          <w:bCs/>
          <w:sz w:val="28"/>
          <w:szCs w:val="28"/>
        </w:rPr>
        <w:t>4</w:t>
      </w:r>
      <w:r>
        <w:rPr>
          <w:rFonts w:hint="eastAsia" w:ascii="宋体" w:hAnsi="宋体"/>
          <w:bCs/>
          <w:sz w:val="28"/>
          <w:szCs w:val="28"/>
        </w:rPr>
        <w:t>、连续布置或间隔布置的消防车登高操作场地总长度均不应小于建筑的一个长边长度。</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ascii="宋体"/>
          <w:bCs/>
          <w:color w:val="000000"/>
          <w:sz w:val="28"/>
          <w:szCs w:val="28"/>
        </w:rPr>
      </w:pPr>
      <w:r>
        <w:rPr>
          <w:rFonts w:ascii="宋体" w:hAnsi="宋体"/>
          <w:bCs/>
          <w:color w:val="000000"/>
          <w:sz w:val="28"/>
          <w:szCs w:val="28"/>
        </w:rPr>
        <w:t>5</w:t>
      </w:r>
      <w:r>
        <w:rPr>
          <w:rFonts w:hint="eastAsia" w:ascii="宋体" w:hAnsi="宋体"/>
          <w:bCs/>
          <w:color w:val="000000"/>
          <w:sz w:val="28"/>
          <w:szCs w:val="28"/>
        </w:rPr>
        <w:t>、</w:t>
      </w:r>
      <w:r>
        <w:rPr>
          <w:rFonts w:hint="eastAsia" w:ascii="宋体" w:hAnsi="宋体"/>
          <w:bCs/>
          <w:color w:val="000000"/>
          <w:sz w:val="28"/>
          <w:szCs w:val="28"/>
          <w:u w:val="single"/>
        </w:rPr>
        <w:t>设消防车登高操作场地的范围内，不论主体建筑如何凹凸，进深方向裙房外墙距主体建筑外墙均不应大于</w:t>
      </w:r>
      <w:r>
        <w:rPr>
          <w:rFonts w:ascii="宋体" w:hAnsi="宋体"/>
          <w:bCs/>
          <w:color w:val="000000"/>
          <w:sz w:val="28"/>
          <w:szCs w:val="28"/>
          <w:u w:val="single"/>
        </w:rPr>
        <w:t>4m</w:t>
      </w:r>
      <w:r>
        <w:rPr>
          <w:rFonts w:hint="eastAsia" w:ascii="宋体" w:hAnsi="宋体"/>
          <w:bCs/>
          <w:color w:val="000000"/>
          <w:sz w:val="28"/>
          <w:szCs w:val="28"/>
          <w:u w:val="single"/>
        </w:rPr>
        <w:t>。</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ascii="宋体"/>
          <w:bCs/>
          <w:color w:val="000000"/>
          <w:sz w:val="28"/>
          <w:szCs w:val="28"/>
        </w:rPr>
      </w:pPr>
      <w:r>
        <w:rPr>
          <w:rFonts w:ascii="宋体" w:hAnsi="宋体"/>
          <w:bCs/>
          <w:color w:val="000000"/>
          <w:sz w:val="28"/>
          <w:szCs w:val="28"/>
        </w:rPr>
        <w:t>6</w:t>
      </w:r>
      <w:r>
        <w:rPr>
          <w:rFonts w:hint="eastAsia" w:ascii="宋体" w:hAnsi="宋体"/>
          <w:bCs/>
          <w:color w:val="000000"/>
          <w:sz w:val="28"/>
          <w:szCs w:val="28"/>
        </w:rPr>
        <w:t>、消防车登高操作场地原则上应设置在用地红线以内，如果设置在用地红线以外，应征求相关部门意见（消防、规划、建设、城管、交通、绿化等部门）。如果设置在红线以外，登高操作场地范围内需设直通建筑的开口，且不应有高大树木、架空管线、灯杆等障碍物。</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ascii="宋体"/>
          <w:bCs/>
          <w:sz w:val="28"/>
          <w:szCs w:val="28"/>
        </w:rPr>
      </w:pPr>
      <w:r>
        <w:rPr>
          <w:rFonts w:ascii="宋体" w:hAnsi="宋体"/>
          <w:bCs/>
          <w:sz w:val="28"/>
          <w:szCs w:val="28"/>
        </w:rPr>
        <w:t>7</w:t>
      </w:r>
      <w:r>
        <w:rPr>
          <w:rFonts w:ascii="宋体"/>
          <w:bCs/>
          <w:sz w:val="28"/>
          <w:szCs w:val="28"/>
        </w:rPr>
        <w:t>.</w:t>
      </w:r>
      <w:r>
        <w:rPr>
          <w:rFonts w:hint="eastAsia" w:ascii="宋体" w:hAnsi="宋体"/>
          <w:bCs/>
          <w:sz w:val="28"/>
          <w:szCs w:val="28"/>
        </w:rPr>
        <w:t>消防车道、消防车登高操作场地应采用硬质铺装面层，消防</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pPr>
      <w:r>
        <w:rPr>
          <w:rFonts w:hint="eastAsia" w:ascii="宋体" w:hAnsi="宋体"/>
          <w:bCs/>
          <w:sz w:val="28"/>
          <w:szCs w:val="28"/>
        </w:rPr>
        <w:t>车登高操作场地应采用明显标识，不应采用“隐形消防车道、隐形消防车登高操作场地”。</w:t>
      </w:r>
      <w: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ascii="宋体"/>
          <w:b/>
          <w:sz w:val="32"/>
          <w:szCs w:val="32"/>
        </w:rPr>
      </w:pPr>
      <w:r>
        <w:rPr>
          <w:rFonts w:hint="eastAsia" w:ascii="宋体" w:hAnsi="宋体"/>
          <w:b/>
          <w:sz w:val="32"/>
          <w:szCs w:val="32"/>
        </w:rPr>
        <w:t>十、关于消防救援窗的设置</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ascii="宋体"/>
          <w:bCs/>
          <w:color w:val="000000"/>
          <w:sz w:val="28"/>
          <w:szCs w:val="28"/>
        </w:rPr>
      </w:pPr>
      <w:r>
        <w:rPr>
          <w:rFonts w:ascii="宋体" w:hAnsi="宋体"/>
          <w:bCs/>
          <w:color w:val="000000"/>
          <w:sz w:val="28"/>
          <w:szCs w:val="28"/>
        </w:rPr>
        <w:t>1</w:t>
      </w:r>
      <w:r>
        <w:rPr>
          <w:rFonts w:hint="eastAsia" w:ascii="宋体" w:hAnsi="宋体"/>
          <w:bCs/>
          <w:color w:val="000000"/>
          <w:sz w:val="28"/>
          <w:szCs w:val="28"/>
        </w:rPr>
        <w:t>、公共建筑、厂房、仓库的外墙应在每层适当位置设置可供消防队员进入的救援窗口；设置位置应与救援场地对应；该消防救援口应设置在公共区域。</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ascii="宋体"/>
          <w:bCs/>
          <w:color w:val="000000"/>
          <w:sz w:val="28"/>
          <w:szCs w:val="28"/>
        </w:rPr>
      </w:pPr>
      <w:r>
        <w:rPr>
          <w:rFonts w:ascii="宋体" w:hAnsi="宋体"/>
          <w:bCs/>
          <w:color w:val="000000"/>
          <w:sz w:val="28"/>
          <w:szCs w:val="28"/>
        </w:rPr>
        <w:t>2</w:t>
      </w:r>
      <w:r>
        <w:rPr>
          <w:rFonts w:hint="eastAsia" w:ascii="宋体" w:hAnsi="宋体"/>
          <w:bCs/>
          <w:color w:val="000000"/>
          <w:sz w:val="28"/>
          <w:szCs w:val="28"/>
        </w:rPr>
        <w:t>、</w:t>
      </w:r>
      <w:r>
        <w:rPr>
          <w:rFonts w:hint="eastAsia" w:ascii="宋体" w:hAnsi="宋体"/>
          <w:bCs/>
          <w:color w:val="000000"/>
          <w:sz w:val="28"/>
          <w:szCs w:val="28"/>
          <w:u w:val="single"/>
        </w:rPr>
        <w:t>靠外墙的每个防火分区不应少于</w:t>
      </w:r>
      <w:r>
        <w:rPr>
          <w:rFonts w:ascii="宋体" w:hAnsi="宋体"/>
          <w:bCs/>
          <w:color w:val="000000"/>
          <w:sz w:val="28"/>
          <w:szCs w:val="28"/>
          <w:u w:val="single"/>
        </w:rPr>
        <w:t>2</w:t>
      </w:r>
      <w:r>
        <w:rPr>
          <w:rFonts w:hint="eastAsia" w:ascii="宋体" w:hAnsi="宋体"/>
          <w:bCs/>
          <w:color w:val="000000"/>
          <w:sz w:val="28"/>
          <w:szCs w:val="28"/>
          <w:u w:val="single"/>
        </w:rPr>
        <w:t>个救援窗口；</w:t>
      </w:r>
      <w:r>
        <w:rPr>
          <w:rFonts w:hint="eastAsia" w:ascii="宋体" w:hAnsi="宋体"/>
          <w:color w:val="000000"/>
          <w:sz w:val="28"/>
          <w:szCs w:val="28"/>
          <w:u w:val="single"/>
        </w:rPr>
        <w:t>不靠外墙的防火分区，应与设有消防救援口的防火分区设置连通口连通，保障消防救援。该连通口可以通过走道、公共区域、大空间区域，该连通口不得设置防火卷帘。</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ascii="宋体"/>
          <w:bCs/>
          <w:color w:val="000000"/>
          <w:sz w:val="28"/>
          <w:szCs w:val="28"/>
        </w:rPr>
      </w:pPr>
      <w:r>
        <w:rPr>
          <w:rFonts w:ascii="宋体" w:hAnsi="宋体"/>
          <w:bCs/>
          <w:color w:val="000000"/>
          <w:sz w:val="28"/>
          <w:szCs w:val="28"/>
        </w:rPr>
        <w:t>3</w:t>
      </w:r>
      <w:r>
        <w:rPr>
          <w:rFonts w:hint="eastAsia" w:ascii="宋体"/>
          <w:bCs/>
          <w:color w:val="000000"/>
          <w:sz w:val="28"/>
          <w:szCs w:val="28"/>
        </w:rPr>
        <w:t>、</w:t>
      </w:r>
      <w:r>
        <w:rPr>
          <w:rFonts w:hint="eastAsia" w:ascii="宋体" w:hAnsi="宋体"/>
          <w:bCs/>
          <w:color w:val="000000"/>
          <w:sz w:val="28"/>
          <w:szCs w:val="28"/>
        </w:rPr>
        <w:t>首层也应考虑救援窗口，可以利用外门或者外窗，但应考虑外门、窗在锁闭、防护状态下的救援条件。</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ascii="宋体"/>
          <w:bCs/>
          <w:color w:val="000000"/>
          <w:sz w:val="28"/>
          <w:szCs w:val="28"/>
        </w:rPr>
      </w:pPr>
      <w:r>
        <w:rPr>
          <w:rFonts w:ascii="宋体" w:hAnsi="宋体"/>
          <w:bCs/>
          <w:color w:val="000000"/>
          <w:sz w:val="28"/>
          <w:szCs w:val="28"/>
        </w:rPr>
        <w:t>4</w:t>
      </w:r>
      <w:r>
        <w:rPr>
          <w:rFonts w:hint="eastAsia" w:ascii="宋体" w:hAnsi="宋体"/>
          <w:bCs/>
          <w:color w:val="000000"/>
          <w:sz w:val="28"/>
          <w:szCs w:val="28"/>
        </w:rPr>
        <w:t>、救援窗口的玻璃应易于破碎，并应设置可在室外易于识别的明显标志。</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ascii="宋体"/>
          <w:b/>
          <w:color w:val="FF00FF"/>
          <w:sz w:val="32"/>
          <w:szCs w:val="32"/>
        </w:rPr>
      </w:pPr>
      <w:r>
        <w:rPr>
          <w:rFonts w:hint="eastAsia" w:ascii="宋体" w:hAnsi="宋体"/>
          <w:b/>
          <w:sz w:val="32"/>
          <w:szCs w:val="32"/>
        </w:rPr>
        <w:t>十一、关于汽车</w:t>
      </w:r>
      <w:r>
        <w:rPr>
          <w:rFonts w:ascii="宋体" w:hAnsi="宋体"/>
          <w:b/>
          <w:sz w:val="32"/>
          <w:szCs w:val="32"/>
        </w:rPr>
        <w:t>4S</w:t>
      </w:r>
      <w:r>
        <w:rPr>
          <w:rFonts w:hint="eastAsia" w:ascii="宋体" w:hAnsi="宋体"/>
          <w:b/>
          <w:sz w:val="32"/>
          <w:szCs w:val="32"/>
        </w:rPr>
        <w:t>店</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ascii="宋体"/>
          <w:bCs/>
          <w:color w:val="000000"/>
          <w:sz w:val="28"/>
          <w:szCs w:val="28"/>
          <w:u w:val="single"/>
        </w:rPr>
      </w:pPr>
      <w:r>
        <w:rPr>
          <w:rFonts w:ascii="宋体" w:hAnsi="宋体"/>
          <w:bCs/>
          <w:color w:val="000000"/>
          <w:sz w:val="28"/>
          <w:szCs w:val="28"/>
          <w:u w:val="single"/>
        </w:rPr>
        <w:t>1.</w:t>
      </w:r>
      <w:r>
        <w:rPr>
          <w:rFonts w:hint="eastAsia" w:ascii="宋体" w:hAnsi="宋体"/>
          <w:bCs/>
          <w:color w:val="000000"/>
          <w:sz w:val="28"/>
          <w:szCs w:val="28"/>
          <w:u w:val="single"/>
        </w:rPr>
        <w:t>整体按公共建筑设计，车辆销售区、车辆维修区、车辆停放区等各功能区域之间应采取防火分隔措施。</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ascii="宋体"/>
          <w:bCs/>
          <w:color w:val="000000"/>
          <w:sz w:val="28"/>
          <w:szCs w:val="28"/>
          <w:u w:val="single"/>
        </w:rPr>
      </w:pPr>
      <w:r>
        <w:rPr>
          <w:rFonts w:ascii="宋体" w:hAnsi="宋体"/>
          <w:bCs/>
          <w:color w:val="000000"/>
          <w:sz w:val="28"/>
          <w:szCs w:val="28"/>
          <w:u w:val="single"/>
        </w:rPr>
        <w:t>2.</w:t>
      </w:r>
      <w:r>
        <w:rPr>
          <w:rFonts w:hint="eastAsia" w:ascii="宋体" w:hAnsi="宋体"/>
          <w:bCs/>
          <w:color w:val="000000"/>
          <w:sz w:val="28"/>
          <w:szCs w:val="28"/>
          <w:u w:val="single"/>
        </w:rPr>
        <w:t>车辆销售区可按大空间商业设计。</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ascii="宋体"/>
          <w:bCs/>
          <w:color w:val="000000"/>
          <w:sz w:val="28"/>
          <w:szCs w:val="28"/>
          <w:u w:val="single"/>
        </w:rPr>
      </w:pPr>
      <w:r>
        <w:rPr>
          <w:rFonts w:ascii="宋体" w:hAnsi="宋体"/>
          <w:bCs/>
          <w:color w:val="000000"/>
          <w:sz w:val="28"/>
          <w:szCs w:val="28"/>
          <w:u w:val="single"/>
        </w:rPr>
        <w:t>3.</w:t>
      </w:r>
      <w:r>
        <w:rPr>
          <w:rFonts w:hint="eastAsia" w:ascii="宋体" w:hAnsi="宋体"/>
          <w:bCs/>
          <w:color w:val="000000"/>
          <w:sz w:val="28"/>
          <w:szCs w:val="28"/>
          <w:u w:val="single"/>
        </w:rPr>
        <w:t>车辆维修区应按《汽车库、修车库、停车场设计防火规范》</w:t>
      </w:r>
      <w:r>
        <w:rPr>
          <w:rFonts w:ascii="宋体" w:hAnsi="宋体"/>
          <w:bCs/>
          <w:color w:val="000000"/>
          <w:sz w:val="28"/>
          <w:szCs w:val="28"/>
          <w:u w:val="single"/>
        </w:rPr>
        <w:t>GB50067-2014</w:t>
      </w:r>
      <w:r>
        <w:rPr>
          <w:rFonts w:hint="eastAsia" w:ascii="宋体" w:hAnsi="宋体"/>
          <w:bCs/>
          <w:color w:val="000000"/>
          <w:sz w:val="28"/>
          <w:szCs w:val="28"/>
          <w:u w:val="single"/>
        </w:rPr>
        <w:t>中有关修车库的要求进行防火设计。</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ascii="宋体"/>
          <w:bCs/>
          <w:color w:val="000000"/>
          <w:sz w:val="28"/>
          <w:szCs w:val="28"/>
          <w:u w:val="single"/>
        </w:rPr>
      </w:pPr>
      <w:r>
        <w:rPr>
          <w:rFonts w:ascii="宋体" w:hAnsi="宋体"/>
          <w:bCs/>
          <w:color w:val="000000"/>
          <w:sz w:val="28"/>
          <w:szCs w:val="28"/>
          <w:u w:val="single"/>
        </w:rPr>
        <w:t>4.</w:t>
      </w:r>
      <w:r>
        <w:rPr>
          <w:rFonts w:hint="eastAsia" w:ascii="宋体" w:hAnsi="宋体"/>
          <w:bCs/>
          <w:color w:val="000000"/>
          <w:sz w:val="28"/>
          <w:szCs w:val="28"/>
          <w:u w:val="single"/>
        </w:rPr>
        <w:t>车辆停放区应按《汽车库、修车库、停车场设计防火规范》</w:t>
      </w:r>
      <w:r>
        <w:rPr>
          <w:rFonts w:ascii="宋体" w:hAnsi="宋体"/>
          <w:bCs/>
          <w:color w:val="000000"/>
          <w:sz w:val="28"/>
          <w:szCs w:val="28"/>
          <w:u w:val="single"/>
        </w:rPr>
        <w:t>GB50067-2014</w:t>
      </w:r>
      <w:r>
        <w:rPr>
          <w:rFonts w:hint="eastAsia" w:ascii="宋体" w:hAnsi="宋体"/>
          <w:bCs/>
          <w:color w:val="000000"/>
          <w:sz w:val="28"/>
          <w:szCs w:val="28"/>
          <w:u w:val="single"/>
        </w:rPr>
        <w:t>中有关汽车库的要求进行防火设计。</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ascii="宋体"/>
          <w:bCs/>
          <w:color w:val="000000"/>
          <w:sz w:val="28"/>
          <w:szCs w:val="28"/>
        </w:rPr>
      </w:pPr>
      <w:r>
        <w:rPr>
          <w:rFonts w:ascii="宋体" w:hAnsi="宋体"/>
          <w:bCs/>
          <w:color w:val="000000"/>
          <w:sz w:val="28"/>
          <w:szCs w:val="28"/>
          <w:u w:val="single"/>
        </w:rPr>
        <w:t>5.</w:t>
      </w:r>
      <w:r>
        <w:rPr>
          <w:rFonts w:hint="eastAsia" w:ascii="宋体" w:hAnsi="宋体"/>
          <w:bCs/>
          <w:color w:val="000000"/>
          <w:sz w:val="28"/>
          <w:szCs w:val="28"/>
          <w:u w:val="single"/>
        </w:rPr>
        <w:t>车辆销售区、车辆维修区的安全出口应分别独立设置</w:t>
      </w:r>
      <w:r>
        <w:rPr>
          <w:rFonts w:hint="eastAsia" w:ascii="宋体" w:hAnsi="宋体"/>
          <w:bCs/>
          <w:color w:val="000000"/>
          <w:sz w:val="28"/>
          <w:szCs w:val="28"/>
        </w:rPr>
        <w:t>。</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ascii="宋体"/>
          <w:bCs/>
          <w:color w:val="000000"/>
          <w:sz w:val="28"/>
          <w:szCs w:val="28"/>
          <w:u w:val="single"/>
        </w:rPr>
      </w:pPr>
      <w:r>
        <w:rPr>
          <w:rFonts w:ascii="宋体" w:hAnsi="宋体"/>
          <w:bCs/>
          <w:color w:val="000000"/>
          <w:sz w:val="28"/>
          <w:szCs w:val="28"/>
          <w:u w:val="single"/>
        </w:rPr>
        <w:t>6.</w:t>
      </w:r>
      <w:r>
        <w:rPr>
          <w:rFonts w:hint="eastAsia" w:ascii="宋体" w:hAnsi="宋体"/>
          <w:bCs/>
          <w:color w:val="000000"/>
          <w:sz w:val="28"/>
          <w:szCs w:val="28"/>
          <w:u w:val="single"/>
        </w:rPr>
        <w:t>销售汽车、配件的场所，其人员密度可按“商业营业厅人员密度”确定。</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ascii="宋体"/>
          <w:b/>
          <w:sz w:val="32"/>
          <w:szCs w:val="32"/>
        </w:rPr>
      </w:pPr>
      <w:r>
        <w:rPr>
          <w:rFonts w:hint="eastAsia" w:ascii="宋体" w:hAnsi="宋体"/>
          <w:b/>
          <w:sz w:val="32"/>
          <w:szCs w:val="32"/>
        </w:rPr>
        <w:t>十二、防火间距几种情况</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ascii="宋体"/>
          <w:bCs/>
          <w:color w:val="000000"/>
          <w:sz w:val="28"/>
          <w:szCs w:val="28"/>
        </w:rPr>
      </w:pPr>
      <w:r>
        <w:rPr>
          <w:rFonts w:ascii="宋体" w:hAnsi="宋体"/>
          <w:bCs/>
          <w:color w:val="000000"/>
          <w:sz w:val="28"/>
          <w:szCs w:val="28"/>
        </w:rPr>
        <w:t>1</w:t>
      </w:r>
      <w:r>
        <w:rPr>
          <w:rFonts w:hint="eastAsia" w:ascii="宋体" w:hAnsi="宋体"/>
          <w:bCs/>
          <w:color w:val="000000"/>
          <w:sz w:val="28"/>
          <w:szCs w:val="28"/>
        </w:rPr>
        <w:t>、一座回字形、</w:t>
      </w:r>
      <w:r>
        <w:rPr>
          <w:rFonts w:ascii="宋体" w:hAnsi="宋体"/>
          <w:bCs/>
          <w:color w:val="000000"/>
          <w:sz w:val="28"/>
          <w:szCs w:val="28"/>
        </w:rPr>
        <w:t>U</w:t>
      </w:r>
      <w:r>
        <w:rPr>
          <w:rFonts w:hint="eastAsia" w:ascii="宋体" w:hAnsi="宋体"/>
          <w:bCs/>
          <w:color w:val="000000"/>
          <w:sz w:val="28"/>
          <w:szCs w:val="28"/>
        </w:rPr>
        <w:t>形建筑两翼属于不同防火分区，两翼的间距不应小于</w:t>
      </w:r>
      <w:r>
        <w:rPr>
          <w:rFonts w:ascii="宋体" w:hAnsi="宋体"/>
          <w:bCs/>
          <w:color w:val="000000"/>
          <w:sz w:val="28"/>
          <w:szCs w:val="28"/>
        </w:rPr>
        <w:t>6m</w:t>
      </w:r>
      <w:r>
        <w:rPr>
          <w:rFonts w:hint="eastAsia" w:ascii="宋体" w:hAnsi="宋体"/>
          <w:bCs/>
          <w:color w:val="000000"/>
          <w:sz w:val="28"/>
          <w:szCs w:val="28"/>
        </w:rPr>
        <w:t>。</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ascii="宋体"/>
          <w:bCs/>
          <w:color w:val="000000"/>
          <w:sz w:val="28"/>
          <w:szCs w:val="28"/>
        </w:rPr>
      </w:pPr>
      <w:r>
        <w:rPr>
          <w:rFonts w:ascii="宋体" w:hAnsi="宋体"/>
          <w:bCs/>
          <w:color w:val="000000"/>
          <w:sz w:val="28"/>
          <w:szCs w:val="28"/>
        </w:rPr>
        <w:t>2</w:t>
      </w:r>
      <w:r>
        <w:rPr>
          <w:rFonts w:hint="eastAsia" w:ascii="宋体" w:hAnsi="宋体"/>
          <w:bCs/>
          <w:color w:val="000000"/>
          <w:sz w:val="28"/>
          <w:szCs w:val="28"/>
        </w:rPr>
        <w:t>、</w:t>
      </w:r>
      <w:r>
        <w:rPr>
          <w:rFonts w:ascii="宋体" w:hAnsi="宋体"/>
          <w:bCs/>
          <w:color w:val="000000"/>
          <w:sz w:val="28"/>
          <w:szCs w:val="28"/>
        </w:rPr>
        <w:t xml:space="preserve"> </w:t>
      </w:r>
      <w:r>
        <w:rPr>
          <w:rFonts w:hint="eastAsia" w:ascii="宋体" w:hAnsi="宋体"/>
          <w:bCs/>
          <w:color w:val="000000"/>
          <w:sz w:val="28"/>
          <w:szCs w:val="28"/>
        </w:rPr>
        <w:t>地下车库顶板采光窗距地上民用建筑外窗的水平距离不宜小于</w:t>
      </w:r>
      <w:r>
        <w:rPr>
          <w:rFonts w:ascii="宋体" w:hAnsi="宋体"/>
          <w:bCs/>
          <w:color w:val="000000"/>
          <w:sz w:val="28"/>
          <w:szCs w:val="28"/>
        </w:rPr>
        <w:t>6m</w:t>
      </w:r>
      <w:r>
        <w:rPr>
          <w:rFonts w:hint="eastAsia" w:ascii="宋体" w:hAnsi="宋体"/>
          <w:bCs/>
          <w:color w:val="000000"/>
          <w:sz w:val="28"/>
          <w:szCs w:val="28"/>
        </w:rPr>
        <w:t>。</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color w:val="000000"/>
          <w:sz w:val="28"/>
          <w:szCs w:val="28"/>
        </w:rPr>
      </w:pPr>
      <w:r>
        <w:rPr>
          <w:rFonts w:ascii="宋体" w:hAnsi="宋体"/>
          <w:color w:val="000000"/>
          <w:sz w:val="28"/>
          <w:szCs w:val="28"/>
        </w:rPr>
        <w:t>3</w:t>
      </w:r>
      <w:r>
        <w:rPr>
          <w:rFonts w:hint="eastAsia" w:ascii="宋体" w:hAnsi="宋体"/>
          <w:color w:val="000000"/>
          <w:sz w:val="28"/>
          <w:szCs w:val="28"/>
        </w:rPr>
        <w:t>、</w:t>
      </w:r>
      <w:r>
        <w:rPr>
          <w:rFonts w:hint="eastAsia"/>
          <w:color w:val="000000"/>
          <w:sz w:val="28"/>
          <w:szCs w:val="28"/>
        </w:rPr>
        <w:t>关于不正对或错位的建筑相邻，防火间距的控制：</w:t>
      </w:r>
    </w:p>
    <w:p>
      <w:pPr>
        <w:keepNext w:val="0"/>
        <w:keepLines w:val="0"/>
        <w:pageBreakBefore w:val="0"/>
        <w:widowControl w:val="0"/>
        <w:kinsoku/>
        <w:wordWrap/>
        <w:overflowPunct/>
        <w:topLinePunct w:val="0"/>
        <w:autoSpaceDE/>
        <w:autoSpaceDN/>
        <w:bidi w:val="0"/>
        <w:adjustRightInd/>
        <w:snapToGrid/>
        <w:spacing w:line="360" w:lineRule="auto"/>
        <w:ind w:firstLine="420" w:firstLineChars="150"/>
        <w:textAlignment w:val="auto"/>
        <w:outlineLvl w:val="9"/>
        <w:rPr>
          <w:color w:val="000000"/>
          <w:sz w:val="28"/>
          <w:szCs w:val="28"/>
        </w:rPr>
      </w:pPr>
      <w:r>
        <w:rPr>
          <w:rFonts w:hint="eastAsia"/>
          <w:color w:val="000000"/>
          <w:sz w:val="28"/>
          <w:szCs w:val="28"/>
        </w:rPr>
        <w:t>两栋楼之间，正对部分防火墙和防火窗的设置按照规范，非正对部分开设普通窗之间的间距不应小于防火间距。（下图所示）</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ascii="宋体"/>
          <w:sz w:val="28"/>
          <w:szCs w:val="28"/>
        </w:rPr>
      </w:pPr>
      <w:r>
        <w:rPr>
          <w:rFonts w:ascii="宋体"/>
          <w:sz w:val="28"/>
          <w:szCs w:val="28"/>
        </w:rPr>
        <w:drawing>
          <wp:inline distT="0" distB="0" distL="0" distR="0">
            <wp:extent cx="2776220" cy="1874520"/>
            <wp:effectExtent l="0" t="0" r="1270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7"/>
                    <a:srcRect/>
                    <a:stretch>
                      <a:fillRect/>
                    </a:stretch>
                  </pic:blipFill>
                  <pic:spPr>
                    <a:xfrm>
                      <a:off x="0" y="0"/>
                      <a:ext cx="2776220" cy="1874520"/>
                    </a:xfrm>
                    <a:prstGeom prst="rect">
                      <a:avLst/>
                    </a:prstGeom>
                    <a:noFill/>
                    <a:ln w="9525">
                      <a:noFill/>
                      <a:miter lim="800000"/>
                      <a:headEnd/>
                      <a:tailEnd/>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ascii="黑体" w:hAnsi="黑体" w:eastAsia="黑体"/>
          <w:b/>
          <w:color w:val="000000"/>
          <w:sz w:val="32"/>
          <w:szCs w:val="32"/>
        </w:rPr>
      </w:pPr>
      <w:r>
        <w:rPr>
          <w:rFonts w:hint="eastAsia" w:ascii="黑体" w:hAnsi="黑体" w:eastAsia="黑体"/>
          <w:b/>
          <w:color w:val="000000"/>
          <w:sz w:val="32"/>
          <w:szCs w:val="32"/>
        </w:rPr>
        <w:t>第二部分：工业建筑消防</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ascii="宋体"/>
          <w:b/>
          <w:sz w:val="32"/>
          <w:szCs w:val="32"/>
        </w:rPr>
      </w:pPr>
      <w:r>
        <w:rPr>
          <w:rFonts w:hint="eastAsia" w:ascii="宋体" w:hAnsi="宋体"/>
          <w:b/>
          <w:sz w:val="32"/>
          <w:szCs w:val="32"/>
        </w:rPr>
        <w:t>一、工业厂房与仓库（非中间仓库）是否可以合建的问题：</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9"/>
        <w:rPr>
          <w:rFonts w:ascii="宋体"/>
          <w:color w:val="000000"/>
          <w:sz w:val="28"/>
          <w:szCs w:val="28"/>
        </w:rPr>
      </w:pPr>
      <w:r>
        <w:rPr>
          <w:rFonts w:hint="eastAsia" w:ascii="宋体" w:hAnsi="宋体"/>
          <w:color w:val="000000"/>
          <w:sz w:val="28"/>
          <w:szCs w:val="28"/>
        </w:rPr>
        <w:t>现行《建筑设计防火规范》对于厂房与仓库的合建方式，明确了设置在厂房里的中间仓库（</w:t>
      </w:r>
      <w:r>
        <w:rPr>
          <w:rFonts w:ascii="宋体" w:hAnsi="宋体"/>
          <w:color w:val="000000"/>
          <w:sz w:val="28"/>
          <w:szCs w:val="28"/>
        </w:rPr>
        <w:t>3.3.6</w:t>
      </w:r>
      <w:r>
        <w:rPr>
          <w:rFonts w:hint="eastAsia" w:ascii="宋体" w:hAnsi="宋体"/>
          <w:color w:val="000000"/>
          <w:sz w:val="28"/>
          <w:szCs w:val="28"/>
        </w:rPr>
        <w:t>条）和二者贴临建造（</w:t>
      </w:r>
      <w:r>
        <w:rPr>
          <w:rFonts w:ascii="宋体" w:hAnsi="宋体"/>
          <w:color w:val="000000"/>
          <w:sz w:val="28"/>
          <w:szCs w:val="28"/>
        </w:rPr>
        <w:t>3.4.1</w:t>
      </w:r>
      <w:r>
        <w:rPr>
          <w:rFonts w:hint="eastAsia" w:ascii="宋体" w:hAnsi="宋体"/>
          <w:color w:val="000000"/>
          <w:sz w:val="28"/>
          <w:szCs w:val="28"/>
        </w:rPr>
        <w:t>条）两种方式。厂房与非中间仓库上下组合建造不符合规范要求。</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ascii="宋体"/>
          <w:b/>
          <w:sz w:val="32"/>
          <w:szCs w:val="32"/>
        </w:rPr>
      </w:pPr>
      <w:r>
        <w:rPr>
          <w:rFonts w:hint="eastAsia" w:ascii="宋体" w:hAnsi="宋体"/>
          <w:b/>
          <w:sz w:val="32"/>
          <w:szCs w:val="32"/>
        </w:rPr>
        <w:t>二、关于厂区中消防车道的设置</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ascii="宋体"/>
          <w:color w:val="000000"/>
          <w:sz w:val="28"/>
          <w:szCs w:val="28"/>
        </w:rPr>
      </w:pPr>
      <w:r>
        <w:rPr>
          <w:rFonts w:ascii="宋体" w:hAnsi="宋体"/>
          <w:color w:val="000000"/>
          <w:sz w:val="28"/>
          <w:szCs w:val="28"/>
        </w:rPr>
        <w:t>1</w:t>
      </w:r>
      <w:r>
        <w:rPr>
          <w:rFonts w:hint="eastAsia" w:ascii="宋体" w:hAnsi="宋体"/>
          <w:color w:val="000000"/>
          <w:sz w:val="28"/>
          <w:szCs w:val="28"/>
        </w:rPr>
        <w:t>、工厂、仓库区应设置消防车道。</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ascii="宋体"/>
          <w:color w:val="000000"/>
          <w:sz w:val="28"/>
          <w:szCs w:val="28"/>
        </w:rPr>
      </w:pPr>
      <w:r>
        <w:rPr>
          <w:rFonts w:ascii="宋体" w:hAnsi="宋体"/>
          <w:color w:val="000000"/>
          <w:sz w:val="28"/>
          <w:szCs w:val="28"/>
        </w:rPr>
        <w:t>2</w:t>
      </w:r>
      <w:r>
        <w:rPr>
          <w:rFonts w:hint="eastAsia" w:ascii="宋体" w:hAnsi="宋体"/>
          <w:color w:val="000000"/>
          <w:sz w:val="28"/>
          <w:szCs w:val="28"/>
        </w:rPr>
        <w:t>、除“高层厂房以及占地面积大于</w:t>
      </w:r>
      <w:r>
        <w:rPr>
          <w:rFonts w:ascii="宋体" w:hAnsi="宋体"/>
          <w:color w:val="000000"/>
          <w:sz w:val="28"/>
          <w:szCs w:val="28"/>
        </w:rPr>
        <w:t>3000</w:t>
      </w:r>
      <w:r>
        <w:rPr>
          <w:rFonts w:hint="eastAsia" w:ascii="宋体" w:hAnsi="宋体"/>
          <w:color w:val="000000"/>
          <w:sz w:val="28"/>
          <w:szCs w:val="28"/>
        </w:rPr>
        <w:t>㎡的甲、乙、丙类厂房和占地面积大于</w:t>
      </w:r>
      <w:r>
        <w:rPr>
          <w:rFonts w:ascii="宋体" w:hAnsi="宋体"/>
          <w:color w:val="000000"/>
          <w:sz w:val="28"/>
          <w:szCs w:val="28"/>
        </w:rPr>
        <w:t>1500</w:t>
      </w:r>
      <w:r>
        <w:rPr>
          <w:rFonts w:hint="eastAsia" w:ascii="宋体" w:hAnsi="宋体"/>
          <w:color w:val="000000"/>
          <w:sz w:val="28"/>
          <w:szCs w:val="28"/>
        </w:rPr>
        <w:t>㎡的乙、丙类仓库”外的普通厂房、仓库、厂区内建筑，均应设置消防车道通达，并满足消防车停靠。</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ascii="宋体"/>
          <w:b/>
          <w:sz w:val="32"/>
          <w:szCs w:val="32"/>
        </w:rPr>
      </w:pPr>
      <w:r>
        <w:rPr>
          <w:rFonts w:hint="eastAsia" w:ascii="宋体" w:hAnsi="宋体"/>
          <w:b/>
          <w:sz w:val="32"/>
          <w:szCs w:val="32"/>
        </w:rPr>
        <w:t>三、关于仓库建筑的防火间距</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ascii="宋体"/>
          <w:b/>
          <w:sz w:val="32"/>
          <w:szCs w:val="32"/>
        </w:rPr>
      </w:pPr>
      <w:r>
        <w:rPr>
          <w:rFonts w:hint="eastAsia" w:ascii="宋体" w:hAnsi="宋体"/>
          <w:color w:val="000000"/>
          <w:sz w:val="28"/>
          <w:szCs w:val="28"/>
        </w:rPr>
        <w:t>1、《建规》</w:t>
      </w:r>
      <w:r>
        <w:rPr>
          <w:rFonts w:ascii="宋体" w:hAnsi="宋体"/>
          <w:color w:val="000000"/>
          <w:sz w:val="28"/>
          <w:szCs w:val="28"/>
        </w:rPr>
        <w:t>3.5.2</w:t>
      </w:r>
      <w:r>
        <w:rPr>
          <w:rFonts w:hint="eastAsia" w:ascii="宋体" w:hAnsi="宋体"/>
          <w:color w:val="000000"/>
          <w:sz w:val="28"/>
          <w:szCs w:val="28"/>
        </w:rPr>
        <w:t>条注</w:t>
      </w:r>
      <w:r>
        <w:rPr>
          <w:rFonts w:ascii="宋体" w:hAnsi="宋体"/>
          <w:color w:val="000000"/>
          <w:sz w:val="28"/>
          <w:szCs w:val="28"/>
        </w:rPr>
        <w:t>2</w:t>
      </w:r>
      <w:r>
        <w:rPr>
          <w:rFonts w:hint="eastAsia" w:ascii="宋体" w:hAnsi="宋体"/>
          <w:color w:val="000000"/>
          <w:sz w:val="28"/>
          <w:szCs w:val="28"/>
        </w:rPr>
        <w:t>中“</w:t>
      </w:r>
      <w:r>
        <w:rPr>
          <w:rFonts w:hint="eastAsia" w:ascii="宋体"/>
          <w:color w:val="000000"/>
          <w:sz w:val="28"/>
          <w:szCs w:val="28"/>
        </w:rPr>
        <w:t>…</w:t>
      </w:r>
      <w:r>
        <w:rPr>
          <w:rFonts w:hint="eastAsia" w:ascii="宋体" w:hAnsi="宋体"/>
          <w:color w:val="000000"/>
          <w:sz w:val="28"/>
          <w:szCs w:val="28"/>
        </w:rPr>
        <w:t>相邻两座高度相同的一、二级耐火等级建筑</w:t>
      </w:r>
      <w:r>
        <w:rPr>
          <w:rFonts w:hint="eastAsia" w:ascii="宋体"/>
          <w:color w:val="000000"/>
          <w:sz w:val="28"/>
          <w:szCs w:val="28"/>
        </w:rPr>
        <w:t>…</w:t>
      </w:r>
      <w:r>
        <w:rPr>
          <w:rFonts w:hint="eastAsia" w:ascii="宋体" w:hAnsi="宋体"/>
          <w:color w:val="000000"/>
          <w:sz w:val="28"/>
          <w:szCs w:val="28"/>
        </w:rPr>
        <w:t>”，指两座仓库。</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ascii="宋体"/>
          <w:color w:val="000000"/>
          <w:sz w:val="28"/>
          <w:szCs w:val="28"/>
        </w:rPr>
      </w:pPr>
      <w:r>
        <w:rPr>
          <w:rFonts w:hint="eastAsia" w:ascii="宋体" w:hAnsi="宋体"/>
          <w:color w:val="000000"/>
          <w:sz w:val="28"/>
          <w:szCs w:val="28"/>
        </w:rPr>
        <w:t>2、</w:t>
      </w:r>
      <w:r>
        <w:rPr>
          <w:rFonts w:ascii="宋体" w:hAnsi="宋体"/>
          <w:color w:val="000000"/>
          <w:sz w:val="28"/>
          <w:szCs w:val="28"/>
        </w:rPr>
        <w:t xml:space="preserve"> </w:t>
      </w:r>
      <w:r>
        <w:rPr>
          <w:rFonts w:hint="eastAsia" w:ascii="宋体" w:hAnsi="宋体"/>
          <w:color w:val="000000"/>
          <w:sz w:val="28"/>
          <w:szCs w:val="28"/>
        </w:rPr>
        <w:t>相邻两座仓库，相邻外墙均为防火墙时，防火间距可减少。但是丙类之间不应小于</w:t>
      </w:r>
      <w:r>
        <w:rPr>
          <w:rFonts w:ascii="宋体" w:hAnsi="宋体"/>
          <w:color w:val="000000"/>
          <w:sz w:val="28"/>
          <w:szCs w:val="28"/>
        </w:rPr>
        <w:t>6m</w:t>
      </w:r>
      <w:r>
        <w:rPr>
          <w:rFonts w:hint="eastAsia" w:ascii="宋体" w:hAnsi="宋体"/>
          <w:color w:val="000000"/>
          <w:sz w:val="28"/>
          <w:szCs w:val="28"/>
        </w:rPr>
        <w:t>，丁戊类之间不应小于</w:t>
      </w:r>
      <w:r>
        <w:rPr>
          <w:rFonts w:ascii="宋体" w:hAnsi="宋体"/>
          <w:color w:val="000000"/>
          <w:sz w:val="28"/>
          <w:szCs w:val="28"/>
        </w:rPr>
        <w:t>4m</w:t>
      </w:r>
      <w:r>
        <w:rPr>
          <w:rFonts w:hint="eastAsia" w:ascii="宋体" w:hAnsi="宋体"/>
          <w:color w:val="000000"/>
          <w:sz w:val="28"/>
          <w:szCs w:val="28"/>
        </w:rPr>
        <w:t>。</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ascii="宋体"/>
          <w:color w:val="000000"/>
          <w:sz w:val="28"/>
          <w:szCs w:val="28"/>
        </w:rPr>
      </w:pPr>
      <w:r>
        <w:rPr>
          <w:rFonts w:hint="eastAsia" w:ascii="宋体" w:hAnsi="宋体"/>
          <w:color w:val="000000"/>
          <w:sz w:val="28"/>
          <w:szCs w:val="28"/>
        </w:rPr>
        <w:t>3、相邻两座仓库防火间距不限应同时具备下述条件：</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ascii="宋体"/>
          <w:color w:val="000000"/>
          <w:sz w:val="28"/>
          <w:szCs w:val="28"/>
        </w:rPr>
      </w:pPr>
      <w:r>
        <w:rPr>
          <w:rFonts w:hint="eastAsia" w:ascii="宋体" w:hAnsi="宋体"/>
          <w:color w:val="000000"/>
          <w:sz w:val="28"/>
          <w:szCs w:val="28"/>
        </w:rPr>
        <w:t>⑴</w:t>
      </w:r>
      <w:r>
        <w:rPr>
          <w:rFonts w:ascii="宋体" w:hAnsi="宋体"/>
          <w:color w:val="000000"/>
          <w:sz w:val="28"/>
          <w:szCs w:val="28"/>
        </w:rPr>
        <w:t xml:space="preserve"> </w:t>
      </w:r>
      <w:r>
        <w:rPr>
          <w:rFonts w:hint="eastAsia" w:ascii="宋体" w:hAnsi="宋体"/>
          <w:color w:val="000000"/>
          <w:sz w:val="28"/>
          <w:szCs w:val="28"/>
        </w:rPr>
        <w:t>相邻两座仓库高的一侧为防火墙或者相邻两座仓库高度相同、均满足一二级耐火等级、相邻任何一侧为防火墙且屋顶耐火极限均不低于</w:t>
      </w:r>
      <w:r>
        <w:rPr>
          <w:rFonts w:ascii="宋体" w:hAnsi="宋体"/>
          <w:color w:val="000000"/>
          <w:sz w:val="28"/>
          <w:szCs w:val="28"/>
        </w:rPr>
        <w:t>1h</w:t>
      </w:r>
      <w:r>
        <w:rPr>
          <w:rFonts w:hint="eastAsia" w:ascii="宋体" w:hAnsi="宋体"/>
          <w:color w:val="000000"/>
          <w:sz w:val="28"/>
          <w:szCs w:val="28"/>
        </w:rPr>
        <w:t>。</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ascii="宋体"/>
          <w:color w:val="000000"/>
          <w:sz w:val="28"/>
          <w:szCs w:val="28"/>
        </w:rPr>
      </w:pPr>
      <w:r>
        <w:rPr>
          <w:rFonts w:hint="eastAsia" w:ascii="宋体" w:hAnsi="宋体"/>
          <w:color w:val="000000"/>
          <w:sz w:val="28"/>
          <w:szCs w:val="28"/>
        </w:rPr>
        <w:t>⑵</w:t>
      </w:r>
      <w:r>
        <w:rPr>
          <w:rFonts w:ascii="宋体" w:hAnsi="宋体"/>
          <w:color w:val="000000"/>
          <w:sz w:val="28"/>
          <w:szCs w:val="28"/>
        </w:rPr>
        <w:t xml:space="preserve"> </w:t>
      </w:r>
      <w:r>
        <w:rPr>
          <w:rFonts w:hint="eastAsia" w:ascii="宋体" w:hAnsi="宋体"/>
          <w:color w:val="000000"/>
          <w:sz w:val="28"/>
          <w:szCs w:val="28"/>
        </w:rPr>
        <w:t>两侧总占地面积不大于本规范</w:t>
      </w:r>
      <w:r>
        <w:rPr>
          <w:rFonts w:ascii="宋体" w:hAnsi="宋体"/>
          <w:color w:val="000000"/>
          <w:sz w:val="28"/>
          <w:szCs w:val="28"/>
        </w:rPr>
        <w:t>3.3.2</w:t>
      </w:r>
      <w:r>
        <w:rPr>
          <w:rFonts w:hint="eastAsia" w:ascii="宋体" w:hAnsi="宋体"/>
          <w:color w:val="000000"/>
          <w:sz w:val="28"/>
          <w:szCs w:val="28"/>
        </w:rPr>
        <w:t>条一座仓库的最大允许占地面积。</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ascii="宋体"/>
          <w:color w:val="000000"/>
          <w:sz w:val="28"/>
          <w:szCs w:val="28"/>
        </w:rPr>
      </w:pPr>
      <w:r>
        <w:rPr>
          <w:rFonts w:hint="eastAsia" w:ascii="宋体" w:hAnsi="宋体"/>
          <w:color w:val="000000"/>
          <w:sz w:val="28"/>
          <w:szCs w:val="28"/>
        </w:rPr>
        <w:t>4、库房与厂房防火间距不限，执行《建规》</w:t>
      </w:r>
      <w:r>
        <w:rPr>
          <w:rFonts w:ascii="宋体" w:hAnsi="宋体"/>
          <w:color w:val="000000"/>
          <w:sz w:val="28"/>
          <w:szCs w:val="28"/>
        </w:rPr>
        <w:t>3.4.1</w:t>
      </w:r>
      <w:r>
        <w:rPr>
          <w:rFonts w:hint="eastAsia" w:ascii="宋体" w:hAnsi="宋体"/>
          <w:color w:val="000000"/>
          <w:sz w:val="28"/>
          <w:szCs w:val="28"/>
        </w:rPr>
        <w:t>条注解</w:t>
      </w:r>
      <w:r>
        <w:rPr>
          <w:rFonts w:ascii="宋体" w:hAnsi="宋体"/>
          <w:color w:val="000000"/>
          <w:sz w:val="28"/>
          <w:szCs w:val="28"/>
        </w:rPr>
        <w:t>6</w:t>
      </w:r>
      <w:r>
        <w:rPr>
          <w:rFonts w:hint="eastAsia" w:ascii="宋体" w:hAnsi="宋体"/>
          <w:color w:val="000000"/>
          <w:sz w:val="28"/>
          <w:szCs w:val="28"/>
        </w:rPr>
        <w:t>。</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ascii="宋体" w:hAnsi="宋体"/>
          <w:color w:val="000000"/>
          <w:sz w:val="28"/>
          <w:szCs w:val="28"/>
        </w:rPr>
      </w:pPr>
      <w:r>
        <w:rPr>
          <w:rFonts w:hint="eastAsia" w:ascii="宋体" w:hAnsi="宋体"/>
          <w:color w:val="000000"/>
          <w:sz w:val="28"/>
          <w:szCs w:val="28"/>
        </w:rPr>
        <w:t>5、库房与民用建筑之间防火间距不限，执行《建规》</w:t>
      </w:r>
      <w:r>
        <w:rPr>
          <w:rFonts w:ascii="宋体" w:hAnsi="宋体"/>
          <w:color w:val="000000"/>
          <w:sz w:val="28"/>
          <w:szCs w:val="28"/>
        </w:rPr>
        <w:t>3.5.3</w:t>
      </w:r>
      <w:r>
        <w:rPr>
          <w:rFonts w:hint="eastAsia" w:ascii="宋体" w:hAnsi="宋体"/>
          <w:color w:val="000000"/>
          <w:sz w:val="28"/>
          <w:szCs w:val="28"/>
        </w:rPr>
        <w:t>条。</w:t>
      </w:r>
      <w:r>
        <w:rPr>
          <w:rFonts w:ascii="宋体" w:hAnsi="宋体"/>
          <w:color w:val="000000"/>
          <w:sz w:val="28"/>
          <w:szCs w:val="28"/>
        </w:rPr>
        <w:t xml:space="preserve"> </w:t>
      </w:r>
    </w:p>
    <w:p>
      <w:pPr>
        <w:keepNext w:val="0"/>
        <w:keepLines w:val="0"/>
        <w:pageBreakBefore w:val="0"/>
        <w:widowControl w:val="0"/>
        <w:tabs>
          <w:tab w:val="left" w:pos="2160"/>
        </w:tabs>
        <w:kinsoku/>
        <w:wordWrap/>
        <w:overflowPunct/>
        <w:topLinePunct w:val="0"/>
        <w:autoSpaceDE/>
        <w:autoSpaceDN/>
        <w:bidi w:val="0"/>
        <w:adjustRightInd/>
        <w:snapToGrid/>
        <w:spacing w:line="360" w:lineRule="auto"/>
        <w:textAlignment w:val="auto"/>
        <w:outlineLvl w:val="9"/>
        <w:rPr>
          <w:rFonts w:ascii="宋体"/>
          <w:b/>
          <w:sz w:val="32"/>
          <w:szCs w:val="32"/>
        </w:rPr>
      </w:pPr>
      <w:r>
        <w:rPr>
          <w:rFonts w:hint="eastAsia" w:ascii="宋体" w:hAnsi="宋体"/>
          <w:b/>
          <w:sz w:val="32"/>
          <w:szCs w:val="32"/>
        </w:rPr>
        <w:t>四、厂房及库房的疏散：</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ascii="宋体"/>
          <w:color w:val="000000"/>
          <w:sz w:val="28"/>
          <w:szCs w:val="28"/>
        </w:rPr>
      </w:pPr>
      <w:r>
        <w:rPr>
          <w:rFonts w:ascii="宋体" w:hAnsi="宋体"/>
          <w:color w:val="000000"/>
          <w:sz w:val="28"/>
          <w:szCs w:val="28"/>
        </w:rPr>
        <w:t>1</w:t>
      </w:r>
      <w:r>
        <w:rPr>
          <w:rFonts w:hint="eastAsia" w:ascii="宋体" w:hAnsi="宋体"/>
          <w:color w:val="000000"/>
          <w:sz w:val="28"/>
          <w:szCs w:val="28"/>
        </w:rPr>
        <w:t>、</w:t>
      </w:r>
      <w:r>
        <w:rPr>
          <w:rFonts w:ascii="宋体" w:hAnsi="宋体"/>
          <w:color w:val="000000"/>
          <w:sz w:val="28"/>
          <w:szCs w:val="28"/>
        </w:rPr>
        <w:t xml:space="preserve"> </w:t>
      </w:r>
      <w:r>
        <w:rPr>
          <w:rFonts w:hint="eastAsia" w:ascii="宋体" w:hAnsi="宋体"/>
          <w:color w:val="000000"/>
          <w:sz w:val="28"/>
          <w:szCs w:val="28"/>
        </w:rPr>
        <w:t>高层厂房（建筑高度不大于</w:t>
      </w:r>
      <w:r>
        <w:rPr>
          <w:rFonts w:ascii="宋体" w:hAnsi="宋体"/>
          <w:color w:val="000000"/>
          <w:sz w:val="28"/>
          <w:szCs w:val="28"/>
        </w:rPr>
        <w:t>32m</w:t>
      </w:r>
      <w:r>
        <w:rPr>
          <w:rFonts w:hint="eastAsia" w:ascii="宋体" w:hAnsi="宋体"/>
          <w:color w:val="000000"/>
          <w:sz w:val="28"/>
          <w:szCs w:val="28"/>
        </w:rPr>
        <w:t>）和甲、乙、丙类多层厂房的疏散楼梯应采用封闭楼梯间，在首层应直通室外或采用扩大封闭楼梯间，开向扩大封闭楼梯间的门应为乙级防火门。</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ascii="宋体"/>
          <w:color w:val="000000"/>
          <w:sz w:val="28"/>
          <w:szCs w:val="28"/>
        </w:rPr>
      </w:pPr>
      <w:r>
        <w:rPr>
          <w:rFonts w:ascii="宋体" w:hAnsi="宋体"/>
          <w:color w:val="000000"/>
          <w:sz w:val="28"/>
          <w:szCs w:val="28"/>
        </w:rPr>
        <w:t>2</w:t>
      </w:r>
      <w:r>
        <w:rPr>
          <w:rFonts w:hint="eastAsia" w:ascii="宋体" w:hAnsi="宋体"/>
          <w:color w:val="000000"/>
          <w:sz w:val="28"/>
          <w:szCs w:val="28"/>
        </w:rPr>
        <w:t>、丁、戊类多层厂房采用敞开楼梯间时，可通过“无保护”的疏散通道通至室外，楼梯间至外门的疏散距离不限。</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ascii="宋体"/>
          <w:color w:val="000000"/>
          <w:sz w:val="28"/>
          <w:szCs w:val="28"/>
        </w:rPr>
      </w:pPr>
      <w:r>
        <w:rPr>
          <w:rFonts w:ascii="宋体" w:hAnsi="宋体"/>
          <w:color w:val="000000"/>
          <w:sz w:val="28"/>
          <w:szCs w:val="28"/>
        </w:rPr>
        <w:t>3</w:t>
      </w:r>
      <w:r>
        <w:rPr>
          <w:rFonts w:hint="eastAsia" w:ascii="宋体" w:hAnsi="宋体"/>
          <w:color w:val="000000"/>
          <w:sz w:val="28"/>
          <w:szCs w:val="28"/>
        </w:rPr>
        <w:t>、高层仓库的疏散楼梯应采用封闭楼梯间。</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ascii="黑体" w:hAnsi="黑体" w:eastAsia="黑体"/>
          <w:b/>
          <w:color w:val="000000"/>
          <w:sz w:val="32"/>
          <w:szCs w:val="32"/>
        </w:rPr>
      </w:pPr>
      <w:r>
        <w:rPr>
          <w:rFonts w:hint="eastAsia" w:ascii="黑体" w:hAnsi="黑体" w:eastAsia="黑体"/>
          <w:b/>
          <w:color w:val="000000"/>
          <w:sz w:val="32"/>
          <w:szCs w:val="32"/>
        </w:rPr>
        <w:t>第三部分（</w:t>
      </w:r>
      <w:r>
        <w:rPr>
          <w:rFonts w:ascii="黑体" w:hAnsi="黑体" w:eastAsia="黑体"/>
          <w:b/>
          <w:color w:val="000000"/>
          <w:sz w:val="32"/>
          <w:szCs w:val="32"/>
        </w:rPr>
        <w:t>1</w:t>
      </w:r>
      <w:r>
        <w:rPr>
          <w:rFonts w:hint="eastAsia" w:ascii="黑体" w:hAnsi="黑体" w:eastAsia="黑体"/>
          <w:b/>
          <w:color w:val="000000"/>
          <w:sz w:val="32"/>
          <w:szCs w:val="32"/>
        </w:rPr>
        <w:t>）：住宅建筑</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b/>
          <w:sz w:val="28"/>
          <w:szCs w:val="28"/>
        </w:rPr>
      </w:pPr>
      <w:r>
        <w:rPr>
          <w:rFonts w:hint="eastAsia" w:ascii="宋体" w:hAnsi="宋体"/>
          <w:b/>
          <w:sz w:val="32"/>
          <w:szCs w:val="32"/>
        </w:rPr>
        <w:t>一、关于担架电梯轿厢最小尺寸问题：</w:t>
      </w:r>
    </w:p>
    <w:p>
      <w:pPr>
        <w:keepNext w:val="0"/>
        <w:keepLines w:val="0"/>
        <w:pageBreakBefore w:val="0"/>
        <w:widowControl w:val="0"/>
        <w:kinsoku/>
        <w:wordWrap/>
        <w:overflowPunct/>
        <w:topLinePunct w:val="0"/>
        <w:autoSpaceDE/>
        <w:autoSpaceDN/>
        <w:bidi w:val="0"/>
        <w:adjustRightInd/>
        <w:snapToGrid/>
        <w:spacing w:line="360" w:lineRule="auto"/>
        <w:ind w:firstLine="551" w:firstLineChars="197"/>
        <w:textAlignment w:val="auto"/>
        <w:outlineLvl w:val="9"/>
        <w:rPr>
          <w:rFonts w:ascii="宋体"/>
          <w:color w:val="000000"/>
          <w:sz w:val="28"/>
          <w:szCs w:val="28"/>
        </w:rPr>
      </w:pPr>
      <w:r>
        <w:rPr>
          <w:rFonts w:hint="eastAsia" w:ascii="宋体" w:hAnsi="宋体"/>
          <w:color w:val="000000"/>
          <w:sz w:val="28"/>
          <w:szCs w:val="28"/>
        </w:rPr>
        <w:t>为满足可拆卸把手的担架能够平放进出、同时方便装修及大型家具搬运，建议参照青岛市关于担架电梯轿厢的尺寸要求，即担架电梯轿厢尺寸为</w:t>
      </w:r>
      <w:r>
        <w:rPr>
          <w:rFonts w:ascii="宋体" w:hAnsi="宋体"/>
          <w:color w:val="000000"/>
          <w:sz w:val="28"/>
          <w:szCs w:val="28"/>
        </w:rPr>
        <w:t>1100x2100mm</w:t>
      </w:r>
      <w:r>
        <w:rPr>
          <w:rFonts w:hint="eastAsia" w:ascii="宋体" w:hAnsi="宋体"/>
          <w:color w:val="000000"/>
          <w:sz w:val="28"/>
          <w:szCs w:val="28"/>
        </w:rPr>
        <w:t>。</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ascii="宋体"/>
          <w:b/>
          <w:sz w:val="32"/>
          <w:szCs w:val="32"/>
        </w:rPr>
      </w:pPr>
      <w:r>
        <w:rPr>
          <w:rFonts w:hint="eastAsia" w:ascii="宋体" w:hAnsi="宋体"/>
          <w:b/>
          <w:sz w:val="32"/>
          <w:szCs w:val="32"/>
        </w:rPr>
        <w:t>二、关于“位于阳台、外廊、开敞楼梯平台下的公共出入口，应采取防止物体坠落伤人的措施”的相关要求：</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ascii="宋体"/>
          <w:color w:val="000000"/>
          <w:sz w:val="28"/>
          <w:szCs w:val="28"/>
        </w:rPr>
      </w:pPr>
      <w:r>
        <w:rPr>
          <w:rFonts w:ascii="宋体" w:hAnsi="宋体"/>
          <w:color w:val="000000"/>
          <w:sz w:val="28"/>
          <w:szCs w:val="28"/>
        </w:rPr>
        <w:t>1</w:t>
      </w:r>
      <w:r>
        <w:rPr>
          <w:rFonts w:hint="eastAsia" w:ascii="宋体" w:hAnsi="宋体"/>
          <w:color w:val="000000"/>
          <w:sz w:val="28"/>
          <w:szCs w:val="28"/>
        </w:rPr>
        <w:t>、适用部位：开敞阳台、外廊、开敞楼梯及平台下的住宅公共出入口。</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ascii="宋体"/>
          <w:color w:val="000000"/>
          <w:sz w:val="28"/>
          <w:szCs w:val="28"/>
        </w:rPr>
      </w:pPr>
      <w:r>
        <w:rPr>
          <w:rFonts w:ascii="宋体" w:hAnsi="宋体"/>
          <w:color w:val="000000"/>
          <w:sz w:val="28"/>
          <w:szCs w:val="28"/>
        </w:rPr>
        <w:t>2</w:t>
      </w:r>
      <w:r>
        <w:rPr>
          <w:rFonts w:hint="eastAsia" w:ascii="宋体" w:hAnsi="宋体"/>
          <w:color w:val="000000"/>
          <w:sz w:val="28"/>
          <w:szCs w:val="28"/>
        </w:rPr>
        <w:t>、防止物体坠落伤人的安全措施，应保证高空坠物不会伤及行人，构件应有一定宽度和强度。</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ascii="宋体"/>
          <w:color w:val="000000"/>
          <w:sz w:val="28"/>
          <w:szCs w:val="28"/>
        </w:rPr>
      </w:pPr>
      <w:r>
        <w:rPr>
          <w:rFonts w:ascii="宋体" w:hAnsi="宋体"/>
          <w:color w:val="000000"/>
          <w:sz w:val="28"/>
          <w:szCs w:val="28"/>
        </w:rPr>
        <w:t>3</w:t>
      </w:r>
      <w:r>
        <w:rPr>
          <w:rFonts w:hint="eastAsia" w:ascii="宋体" w:hAnsi="宋体"/>
          <w:color w:val="000000"/>
          <w:sz w:val="28"/>
          <w:szCs w:val="28"/>
        </w:rPr>
        <w:t>、采取设置雨罩作为防止物体坠落伤人的措施时，应保证雨罩的进深突出开敞阳台、外廊、开敞楼梯平台等</w:t>
      </w:r>
      <w:r>
        <w:rPr>
          <w:rFonts w:ascii="宋体" w:hAnsi="宋体"/>
          <w:color w:val="000000"/>
          <w:sz w:val="28"/>
          <w:szCs w:val="28"/>
        </w:rPr>
        <w:t>0.5m</w:t>
      </w:r>
      <w:r>
        <w:rPr>
          <w:rFonts w:hint="eastAsia" w:ascii="宋体" w:hAnsi="宋体"/>
          <w:color w:val="000000"/>
          <w:sz w:val="28"/>
          <w:szCs w:val="28"/>
        </w:rPr>
        <w:t>以上，建议结合消防防护挑檐采取不小于</w:t>
      </w:r>
      <w:r>
        <w:rPr>
          <w:rFonts w:ascii="宋体" w:hAnsi="宋体"/>
          <w:color w:val="000000"/>
          <w:sz w:val="28"/>
          <w:szCs w:val="28"/>
        </w:rPr>
        <w:t>1m</w:t>
      </w:r>
      <w:r>
        <w:rPr>
          <w:rFonts w:hint="eastAsia" w:ascii="宋体" w:hAnsi="宋体"/>
          <w:color w:val="000000"/>
          <w:sz w:val="28"/>
          <w:szCs w:val="28"/>
        </w:rPr>
        <w:t>的出挑宽度。</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9"/>
        <w:rPr>
          <w:rFonts w:ascii="宋体"/>
          <w:color w:val="000000"/>
          <w:sz w:val="28"/>
          <w:szCs w:val="28"/>
        </w:rPr>
      </w:pP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ascii="宋体"/>
          <w:b/>
          <w:sz w:val="32"/>
          <w:szCs w:val="32"/>
        </w:rPr>
      </w:pPr>
      <w:r>
        <w:rPr>
          <w:rFonts w:ascii="宋体"/>
          <w:b/>
          <w:color w:val="0000FF"/>
          <w:sz w:val="28"/>
          <w:szCs w:val="28"/>
        </w:rPr>
        <w:drawing>
          <wp:inline distT="0" distB="0" distL="0" distR="0">
            <wp:extent cx="5416550" cy="2369820"/>
            <wp:effectExtent l="0" t="0" r="8890" b="762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8"/>
                    <a:srcRect/>
                    <a:stretch>
                      <a:fillRect/>
                    </a:stretch>
                  </pic:blipFill>
                  <pic:spPr>
                    <a:xfrm>
                      <a:off x="0" y="0"/>
                      <a:ext cx="5416550" cy="2369820"/>
                    </a:xfrm>
                    <a:prstGeom prst="rect">
                      <a:avLst/>
                    </a:prstGeom>
                    <a:noFill/>
                    <a:ln w="9525">
                      <a:noFill/>
                      <a:miter lim="800000"/>
                      <a:headEnd/>
                      <a:tailEnd/>
                    </a:ln>
                  </pic:spPr>
                </pic:pic>
              </a:graphicData>
            </a:graphic>
          </wp:inline>
        </w:drawing>
      </w:r>
      <w:r>
        <w:rPr>
          <w:rFonts w:ascii="宋体" w:hAnsi="宋体"/>
          <w:b/>
          <w:color w:val="0000FF"/>
          <w:sz w:val="28"/>
          <w:szCs w:val="28"/>
        </w:rPr>
        <w:t xml:space="preserve"> </w:t>
      </w:r>
      <w:r>
        <w:rPr>
          <w:rFonts w:hint="eastAsia" w:ascii="宋体" w:hAnsi="宋体"/>
          <w:b/>
          <w:sz w:val="32"/>
          <w:szCs w:val="32"/>
        </w:rPr>
        <w:t>三、关于住宅电梯的布置与隔声减振问题如下：</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ascii="宋体"/>
          <w:color w:val="000000"/>
          <w:sz w:val="28"/>
          <w:szCs w:val="28"/>
        </w:rPr>
      </w:pPr>
      <w:r>
        <w:rPr>
          <w:rFonts w:ascii="宋体" w:hAnsi="宋体"/>
          <w:color w:val="000000"/>
          <w:sz w:val="28"/>
          <w:szCs w:val="28"/>
        </w:rPr>
        <w:t>1</w:t>
      </w:r>
      <w:r>
        <w:rPr>
          <w:rFonts w:hint="eastAsia" w:ascii="宋体" w:hAnsi="宋体"/>
          <w:color w:val="000000"/>
          <w:sz w:val="28"/>
          <w:szCs w:val="28"/>
        </w:rPr>
        <w:t>、电梯不应与卧室、起居室紧邻布置。当受条件限制需要紧邻布置时，必须采取有效的隔声</w:t>
      </w:r>
      <w:bookmarkStart w:id="1" w:name="_GoBack"/>
      <w:bookmarkEnd w:id="1"/>
      <w:r>
        <w:rPr>
          <w:rFonts w:hint="eastAsia" w:ascii="宋体" w:hAnsi="宋体"/>
          <w:color w:val="000000"/>
          <w:sz w:val="28"/>
          <w:szCs w:val="28"/>
        </w:rPr>
        <w:t>和减振措施。</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ascii="宋体"/>
          <w:color w:val="000000"/>
          <w:sz w:val="28"/>
          <w:szCs w:val="28"/>
        </w:rPr>
      </w:pPr>
      <w:r>
        <w:rPr>
          <w:rFonts w:ascii="宋体" w:hAnsi="宋体"/>
          <w:color w:val="000000"/>
          <w:sz w:val="28"/>
          <w:szCs w:val="28"/>
        </w:rPr>
        <w:t>2</w:t>
      </w:r>
      <w:r>
        <w:rPr>
          <w:rFonts w:hint="eastAsia" w:ascii="宋体" w:hAnsi="宋体"/>
          <w:color w:val="000000"/>
          <w:sz w:val="28"/>
          <w:szCs w:val="28"/>
        </w:rPr>
        <w:t>、电梯不应紧邻卧室布置。当受条件限制，电梯不得不紧邻兼起居的卧室布置时，应采取隔声、减振的构造措施。</w:t>
      </w:r>
      <w:r>
        <w:rPr>
          <w:rFonts w:ascii="宋体" w:hAnsi="宋体"/>
          <w:color w:val="000000"/>
          <w:sz w:val="28"/>
          <w:szCs w:val="28"/>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ascii="宋体"/>
          <w:color w:val="000000"/>
          <w:sz w:val="28"/>
          <w:szCs w:val="28"/>
        </w:rPr>
      </w:pPr>
      <w:r>
        <w:rPr>
          <w:rFonts w:ascii="宋体" w:hAnsi="宋体"/>
          <w:color w:val="000000"/>
          <w:sz w:val="28"/>
          <w:szCs w:val="28"/>
        </w:rPr>
        <w:t>3</w:t>
      </w:r>
      <w:r>
        <w:rPr>
          <w:rFonts w:hint="eastAsia" w:ascii="宋体" w:hAnsi="宋体"/>
          <w:color w:val="000000"/>
          <w:sz w:val="28"/>
          <w:szCs w:val="28"/>
        </w:rPr>
        <w:t>、对于普通住宅：当电梯井道临近卧室布置时，应采取布置卫生间、厨房、储藏室等次要房间与噪声源隔离的措施。</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ascii="宋体"/>
          <w:color w:val="000000"/>
          <w:sz w:val="28"/>
          <w:szCs w:val="28"/>
        </w:rPr>
      </w:pPr>
      <w:r>
        <w:rPr>
          <w:rFonts w:ascii="宋体" w:hAnsi="宋体"/>
          <w:color w:val="000000"/>
          <w:sz w:val="28"/>
          <w:szCs w:val="28"/>
        </w:rPr>
        <w:t>4</w:t>
      </w:r>
      <w:r>
        <w:rPr>
          <w:rFonts w:hint="eastAsia" w:ascii="宋体" w:hAnsi="宋体"/>
          <w:color w:val="000000"/>
          <w:sz w:val="28"/>
          <w:szCs w:val="28"/>
        </w:rPr>
        <w:t>、对于规范允许的最小套型（兼起居的卧室）：</w:t>
      </w:r>
      <w:r>
        <w:rPr>
          <w:rFonts w:ascii="宋体" w:hAnsi="宋体"/>
          <w:color w:val="000000"/>
          <w:sz w:val="28"/>
          <w:szCs w:val="28"/>
        </w:rPr>
        <w:t xml:space="preserve"> </w:t>
      </w:r>
      <w:r>
        <w:rPr>
          <w:rFonts w:hint="eastAsia" w:ascii="宋体" w:hAnsi="宋体"/>
          <w:color w:val="000000"/>
          <w:sz w:val="28"/>
          <w:szCs w:val="28"/>
        </w:rPr>
        <w:t>电梯井道应该布置在“兼起居的卧室”的“起居部分”，且应采取双层分户墙或者同等隔声效果的构造措施。</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ascii="宋体"/>
          <w:color w:val="000000"/>
          <w:sz w:val="28"/>
          <w:szCs w:val="28"/>
        </w:rPr>
      </w:pPr>
      <w:r>
        <w:rPr>
          <w:rFonts w:ascii="宋体" w:hAnsi="宋体"/>
          <w:color w:val="000000"/>
          <w:sz w:val="28"/>
          <w:szCs w:val="28"/>
        </w:rPr>
        <w:t>5</w:t>
      </w:r>
      <w:r>
        <w:rPr>
          <w:rFonts w:hint="eastAsia" w:ascii="宋体" w:hAnsi="宋体"/>
          <w:color w:val="000000"/>
          <w:sz w:val="28"/>
          <w:szCs w:val="28"/>
        </w:rPr>
        <w:t>、住宅四种基本功能空间中没有“书房”，为保障住户利益，对于普通住宅而言（别墅类除外），书房的隔声、采光等，宜按照卧室标准执行。</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ascii="宋体"/>
          <w:b/>
          <w:sz w:val="32"/>
          <w:szCs w:val="32"/>
        </w:rPr>
      </w:pPr>
      <w:r>
        <w:rPr>
          <w:rFonts w:hint="eastAsia" w:ascii="宋体" w:hAnsi="宋体"/>
          <w:b/>
          <w:sz w:val="32"/>
          <w:szCs w:val="32"/>
        </w:rPr>
        <w:t>四、关于住宅信报箱的设置相关问题：</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ascii="宋体"/>
          <w:color w:val="000000"/>
          <w:sz w:val="28"/>
          <w:szCs w:val="28"/>
        </w:rPr>
      </w:pPr>
      <w:r>
        <w:rPr>
          <w:rFonts w:ascii="宋体" w:hAnsi="宋体"/>
          <w:color w:val="000000"/>
          <w:sz w:val="28"/>
          <w:szCs w:val="28"/>
        </w:rPr>
        <w:t>1</w:t>
      </w:r>
      <w:r>
        <w:rPr>
          <w:rFonts w:hint="eastAsia" w:ascii="宋体" w:hAnsi="宋体"/>
          <w:color w:val="000000"/>
          <w:sz w:val="28"/>
          <w:szCs w:val="28"/>
        </w:rPr>
        <w:t>、《住宅信报箱工程技术规范》</w:t>
      </w:r>
      <w:r>
        <w:rPr>
          <w:rFonts w:ascii="宋体" w:hAnsi="宋体"/>
          <w:color w:val="000000"/>
          <w:sz w:val="28"/>
          <w:szCs w:val="28"/>
        </w:rPr>
        <w:t>GB50631-2010</w:t>
      </w:r>
      <w:r>
        <w:rPr>
          <w:rFonts w:hint="eastAsia" w:ascii="宋体" w:hAnsi="宋体"/>
          <w:color w:val="000000"/>
          <w:sz w:val="28"/>
          <w:szCs w:val="28"/>
        </w:rPr>
        <w:t>，现行有效。</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ascii="宋体"/>
          <w:color w:val="000000"/>
          <w:sz w:val="28"/>
          <w:szCs w:val="28"/>
        </w:rPr>
      </w:pPr>
      <w:r>
        <w:rPr>
          <w:rFonts w:ascii="宋体" w:hAnsi="宋体"/>
          <w:color w:val="000000"/>
          <w:sz w:val="28"/>
          <w:szCs w:val="28"/>
        </w:rPr>
        <w:t>2</w:t>
      </w:r>
      <w:r>
        <w:rPr>
          <w:rFonts w:hint="eastAsia" w:ascii="宋体" w:hAnsi="宋体"/>
          <w:color w:val="000000"/>
          <w:sz w:val="28"/>
          <w:szCs w:val="28"/>
        </w:rPr>
        <w:t>、《住宅信报箱工程技术规范》</w:t>
      </w:r>
      <w:r>
        <w:rPr>
          <w:rFonts w:ascii="宋体" w:hAnsi="宋体"/>
          <w:color w:val="000000"/>
          <w:sz w:val="28"/>
          <w:szCs w:val="28"/>
        </w:rPr>
        <w:t xml:space="preserve"> 1.0.3</w:t>
      </w:r>
      <w:r>
        <w:rPr>
          <w:rFonts w:hint="eastAsia" w:ascii="宋体" w:hAnsi="宋体"/>
          <w:color w:val="000000"/>
          <w:sz w:val="28"/>
          <w:szCs w:val="28"/>
        </w:rPr>
        <w:t>条为强制性条文：“城镇新建、改建、扩建的住宅小区、住宅建筑工程，应将信报箱工程纳入建筑工程统一规划、设计、施工和验收，并应与建筑工程同时投入使用”</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ascii="宋体"/>
          <w:color w:val="000000"/>
          <w:sz w:val="28"/>
          <w:szCs w:val="28"/>
        </w:rPr>
      </w:pPr>
      <w:r>
        <w:rPr>
          <w:rFonts w:ascii="宋体" w:hAnsi="宋体"/>
          <w:color w:val="000000"/>
          <w:sz w:val="28"/>
          <w:szCs w:val="28"/>
        </w:rPr>
        <w:t>3</w:t>
      </w:r>
      <w:r>
        <w:rPr>
          <w:rFonts w:hint="eastAsia" w:ascii="宋体" w:hAnsi="宋体"/>
          <w:color w:val="000000"/>
          <w:sz w:val="28"/>
          <w:szCs w:val="28"/>
        </w:rPr>
        <w:t>、信报箱设置应满足投取两便。</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ascii="宋体"/>
          <w:b/>
          <w:sz w:val="32"/>
          <w:szCs w:val="32"/>
        </w:rPr>
      </w:pPr>
      <w:r>
        <w:rPr>
          <w:rFonts w:hint="eastAsia" w:ascii="宋体" w:hAnsi="宋体"/>
          <w:b/>
          <w:sz w:val="32"/>
          <w:szCs w:val="32"/>
        </w:rPr>
        <w:t>五、关于住宅无障碍设计：</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ascii="宋体"/>
          <w:color w:val="000000"/>
          <w:sz w:val="28"/>
          <w:szCs w:val="28"/>
        </w:rPr>
      </w:pPr>
      <w:r>
        <w:rPr>
          <w:rFonts w:ascii="宋体" w:hAnsi="宋体"/>
          <w:color w:val="000000"/>
          <w:sz w:val="28"/>
          <w:szCs w:val="28"/>
        </w:rPr>
        <w:t>1</w:t>
      </w:r>
      <w:r>
        <w:rPr>
          <w:rFonts w:hint="eastAsia" w:ascii="宋体" w:hAnsi="宋体"/>
          <w:color w:val="000000"/>
          <w:sz w:val="28"/>
          <w:szCs w:val="28"/>
        </w:rPr>
        <w:t>、无障碍住房中卫生间内部布置应满足轮椅回转。卫生间门扇宜外开，如向内开启，需要在开启后留有直径不小于</w:t>
      </w:r>
      <w:r>
        <w:rPr>
          <w:rFonts w:ascii="宋体" w:hAnsi="宋体"/>
          <w:color w:val="000000"/>
          <w:sz w:val="28"/>
          <w:szCs w:val="28"/>
        </w:rPr>
        <w:t>1.5m</w:t>
      </w:r>
      <w:r>
        <w:rPr>
          <w:rFonts w:hint="eastAsia" w:ascii="宋体" w:hAnsi="宋体"/>
          <w:color w:val="000000"/>
          <w:sz w:val="28"/>
          <w:szCs w:val="28"/>
        </w:rPr>
        <w:t>的轮椅回转空间。</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ascii="黑体" w:hAnsi="黑体" w:eastAsia="黑体"/>
          <w:b/>
          <w:color w:val="000000"/>
          <w:sz w:val="32"/>
          <w:szCs w:val="32"/>
        </w:rPr>
      </w:pPr>
      <w:r>
        <w:rPr>
          <w:rFonts w:hint="eastAsia" w:ascii="黑体" w:hAnsi="黑体" w:eastAsia="黑体"/>
          <w:b/>
          <w:color w:val="000000"/>
          <w:sz w:val="32"/>
          <w:szCs w:val="32"/>
        </w:rPr>
        <w:t>第三部分（</w:t>
      </w:r>
      <w:r>
        <w:rPr>
          <w:rFonts w:ascii="黑体" w:hAnsi="黑体" w:eastAsia="黑体"/>
          <w:b/>
          <w:color w:val="000000"/>
          <w:sz w:val="32"/>
          <w:szCs w:val="32"/>
        </w:rPr>
        <w:t>2</w:t>
      </w:r>
      <w:r>
        <w:rPr>
          <w:rFonts w:hint="eastAsia" w:ascii="黑体" w:hAnsi="黑体" w:eastAsia="黑体"/>
          <w:b/>
          <w:color w:val="000000"/>
          <w:sz w:val="32"/>
          <w:szCs w:val="32"/>
        </w:rPr>
        <w:t>）：住宅建筑消防</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ascii="宋体"/>
          <w:b/>
          <w:color w:val="FF00FF"/>
          <w:sz w:val="32"/>
          <w:szCs w:val="32"/>
        </w:rPr>
      </w:pPr>
      <w:r>
        <w:rPr>
          <w:rFonts w:hint="eastAsia" w:ascii="宋体" w:hAnsi="宋体"/>
          <w:b/>
          <w:sz w:val="32"/>
          <w:szCs w:val="32"/>
        </w:rPr>
        <w:t>一、别墅、联排及其他住宅的的疏散设计：</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ascii="宋体"/>
          <w:color w:val="000000"/>
          <w:sz w:val="28"/>
          <w:szCs w:val="28"/>
        </w:rPr>
      </w:pPr>
      <w:r>
        <w:rPr>
          <w:rFonts w:ascii="宋体" w:hAnsi="宋体"/>
          <w:color w:val="000000"/>
          <w:sz w:val="28"/>
          <w:szCs w:val="28"/>
        </w:rPr>
        <w:t>1</w:t>
      </w:r>
      <w:r>
        <w:rPr>
          <w:rFonts w:hint="eastAsia" w:ascii="宋体" w:hAnsi="宋体"/>
          <w:color w:val="000000"/>
          <w:sz w:val="28"/>
          <w:szCs w:val="28"/>
        </w:rPr>
        <w:t>、别墅、联排住宅及其他住宅的户内楼梯可采用敞开楼梯，楼梯宽度、踏步尺寸可按照住宅套内楼梯执行。</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ascii="宋体"/>
          <w:color w:val="000000"/>
          <w:sz w:val="28"/>
          <w:szCs w:val="28"/>
        </w:rPr>
      </w:pPr>
      <w:r>
        <w:rPr>
          <w:rFonts w:ascii="宋体" w:hAnsi="宋体"/>
          <w:color w:val="000000"/>
          <w:sz w:val="28"/>
          <w:szCs w:val="28"/>
        </w:rPr>
        <w:t>2</w:t>
      </w:r>
      <w:r>
        <w:rPr>
          <w:rFonts w:hint="eastAsia" w:ascii="宋体" w:hAnsi="宋体"/>
          <w:color w:val="000000"/>
          <w:sz w:val="28"/>
          <w:szCs w:val="28"/>
        </w:rPr>
        <w:t>、通至地下室的住宅套内楼梯：</w:t>
      </w:r>
    </w:p>
    <w:p>
      <w:pPr>
        <w:keepNext w:val="0"/>
        <w:keepLines w:val="0"/>
        <w:pageBreakBefore w:val="0"/>
        <w:widowControl w:val="0"/>
        <w:kinsoku/>
        <w:wordWrap/>
        <w:overflowPunct/>
        <w:topLinePunct w:val="0"/>
        <w:autoSpaceDE/>
        <w:autoSpaceDN/>
        <w:bidi w:val="0"/>
        <w:adjustRightInd/>
        <w:snapToGrid/>
        <w:spacing w:line="360" w:lineRule="auto"/>
        <w:ind w:firstLine="411" w:firstLineChars="147"/>
        <w:textAlignment w:val="auto"/>
        <w:outlineLvl w:val="9"/>
        <w:rPr>
          <w:rFonts w:ascii="宋体"/>
          <w:color w:val="000000"/>
          <w:sz w:val="28"/>
          <w:szCs w:val="28"/>
        </w:rPr>
      </w:pPr>
      <w:r>
        <w:rPr>
          <w:rFonts w:hint="eastAsia" w:ascii="宋体" w:hAnsi="宋体"/>
          <w:color w:val="000000"/>
          <w:sz w:val="28"/>
          <w:szCs w:val="28"/>
        </w:rPr>
        <w:t>住宅套内自用楼梯在一层可不做分隔处理，但出现以下情况时应做分隔处理：</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ascii="宋体"/>
          <w:color w:val="000000"/>
          <w:sz w:val="28"/>
          <w:szCs w:val="28"/>
        </w:rPr>
      </w:pPr>
      <w:r>
        <w:rPr>
          <w:rFonts w:hint="eastAsia" w:ascii="宋体" w:hAnsi="宋体"/>
          <w:color w:val="000000"/>
          <w:sz w:val="28"/>
          <w:szCs w:val="28"/>
        </w:rPr>
        <w:t>⑴</w:t>
      </w:r>
      <w:r>
        <w:rPr>
          <w:rFonts w:ascii="宋体" w:hAnsi="宋体"/>
          <w:color w:val="000000"/>
          <w:sz w:val="28"/>
          <w:szCs w:val="28"/>
        </w:rPr>
        <w:t xml:space="preserve"> </w:t>
      </w:r>
      <w:r>
        <w:rPr>
          <w:rFonts w:hint="eastAsia" w:ascii="宋体" w:hAnsi="宋体"/>
          <w:color w:val="000000"/>
          <w:sz w:val="28"/>
          <w:szCs w:val="28"/>
        </w:rPr>
        <w:t>地上、地下建筑面积合计大于</w:t>
      </w:r>
      <w:r>
        <w:rPr>
          <w:rFonts w:ascii="宋体" w:hAnsi="宋体"/>
          <w:color w:val="000000"/>
          <w:sz w:val="28"/>
          <w:szCs w:val="28"/>
        </w:rPr>
        <w:t>500m2</w:t>
      </w:r>
      <w:r>
        <w:rPr>
          <w:rFonts w:hint="eastAsia" w:ascii="宋体" w:hAnsi="宋体"/>
          <w:color w:val="000000"/>
          <w:sz w:val="28"/>
          <w:szCs w:val="28"/>
        </w:rPr>
        <w:t>（自喷</w:t>
      </w:r>
      <w:r>
        <w:rPr>
          <w:rFonts w:ascii="宋体" w:hAnsi="宋体"/>
          <w:color w:val="000000"/>
          <w:sz w:val="28"/>
          <w:szCs w:val="28"/>
        </w:rPr>
        <w:t>1000m2</w:t>
      </w:r>
      <w:r>
        <w:rPr>
          <w:rFonts w:hint="eastAsia" w:ascii="宋体" w:hAnsi="宋体"/>
          <w:color w:val="000000"/>
          <w:sz w:val="28"/>
          <w:szCs w:val="28"/>
        </w:rPr>
        <w:t>）时，应在楼梯间的地下一层标高处设乙级防火门进行防火分隔。</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ascii="宋体"/>
          <w:color w:val="000000"/>
          <w:sz w:val="28"/>
          <w:szCs w:val="28"/>
        </w:rPr>
      </w:pPr>
      <w:r>
        <w:rPr>
          <w:rFonts w:hint="eastAsia" w:ascii="宋体" w:hAnsi="宋体"/>
          <w:color w:val="000000"/>
          <w:sz w:val="28"/>
          <w:szCs w:val="28"/>
        </w:rPr>
        <w:t>⑵</w:t>
      </w:r>
      <w:r>
        <w:rPr>
          <w:rFonts w:ascii="宋体" w:hAnsi="宋体"/>
          <w:color w:val="000000"/>
          <w:sz w:val="28"/>
          <w:szCs w:val="28"/>
        </w:rPr>
        <w:t xml:space="preserve"> </w:t>
      </w:r>
      <w:r>
        <w:rPr>
          <w:rFonts w:hint="eastAsia" w:ascii="宋体" w:hAnsi="宋体"/>
          <w:color w:val="000000"/>
          <w:sz w:val="28"/>
          <w:szCs w:val="28"/>
        </w:rPr>
        <w:t>地下室不采暖时，应在楼梯间的地下一层标高处设普通门分隔采暖与非采暖空间。</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ascii="宋体"/>
          <w:color w:val="000000"/>
          <w:sz w:val="28"/>
          <w:szCs w:val="28"/>
        </w:rPr>
      </w:pPr>
      <w:r>
        <w:rPr>
          <w:rFonts w:ascii="宋体" w:hAnsi="宋体"/>
          <w:color w:val="000000"/>
          <w:sz w:val="28"/>
          <w:szCs w:val="28"/>
        </w:rPr>
        <w:t>3</w:t>
      </w:r>
      <w:r>
        <w:rPr>
          <w:rFonts w:hint="eastAsia" w:ascii="宋体" w:hAnsi="宋体"/>
          <w:color w:val="000000"/>
          <w:sz w:val="28"/>
          <w:szCs w:val="28"/>
        </w:rPr>
        <w:t>、</w:t>
      </w:r>
      <w:r>
        <w:rPr>
          <w:rFonts w:hint="eastAsia" w:ascii="宋体" w:hAnsi="宋体"/>
          <w:color w:val="000000"/>
          <w:sz w:val="28"/>
          <w:szCs w:val="28"/>
          <w:u w:val="single"/>
        </w:rPr>
        <w:t>别墅、联排住宅的疏散距离为户内任一点经由户内楼梯至首层外门的距离，不应过</w:t>
      </w:r>
      <w:r>
        <w:rPr>
          <w:rFonts w:ascii="宋体" w:hAnsi="宋体"/>
          <w:color w:val="000000"/>
          <w:sz w:val="28"/>
          <w:szCs w:val="28"/>
          <w:u w:val="single"/>
        </w:rPr>
        <w:t>22m</w:t>
      </w:r>
      <w:r>
        <w:rPr>
          <w:rFonts w:hint="eastAsia" w:ascii="宋体" w:hAnsi="宋体"/>
          <w:color w:val="000000"/>
          <w:sz w:val="28"/>
          <w:szCs w:val="28"/>
          <w:u w:val="single"/>
        </w:rPr>
        <w:t>；</w:t>
      </w:r>
      <w:r>
        <w:rPr>
          <w:rFonts w:hint="eastAsia" w:ascii="宋体" w:hAnsi="宋体"/>
          <w:color w:val="000000"/>
          <w:sz w:val="28"/>
          <w:szCs w:val="28"/>
        </w:rPr>
        <w:t>套内楼梯疏散距离均按其梯段水平投影的</w:t>
      </w:r>
      <w:r>
        <w:rPr>
          <w:rFonts w:ascii="宋体" w:hAnsi="宋体"/>
          <w:color w:val="000000"/>
          <w:sz w:val="28"/>
          <w:szCs w:val="28"/>
        </w:rPr>
        <w:t>1.5</w:t>
      </w:r>
      <w:r>
        <w:rPr>
          <w:rFonts w:hint="eastAsia" w:ascii="宋体" w:hAnsi="宋体"/>
          <w:color w:val="000000"/>
          <w:sz w:val="28"/>
          <w:szCs w:val="28"/>
        </w:rPr>
        <w:t>倍计算。</w:t>
      </w:r>
      <w:r>
        <w:rPr>
          <w:rFonts w:ascii="宋体" w:hAnsi="宋体"/>
          <w:color w:val="000000"/>
          <w:sz w:val="28"/>
          <w:szCs w:val="28"/>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ascii="宋体"/>
          <w:b/>
          <w:color w:val="000000"/>
          <w:sz w:val="28"/>
          <w:szCs w:val="28"/>
        </w:rPr>
      </w:pPr>
      <w:r>
        <w:rPr>
          <w:rFonts w:ascii="宋体" w:hAnsi="宋体"/>
          <w:color w:val="000000"/>
          <w:sz w:val="28"/>
          <w:szCs w:val="28"/>
        </w:rPr>
        <w:t>4</w:t>
      </w:r>
      <w:r>
        <w:rPr>
          <w:rFonts w:hint="eastAsia" w:ascii="宋体" w:hAnsi="宋体"/>
          <w:color w:val="000000"/>
          <w:sz w:val="28"/>
          <w:szCs w:val="28"/>
        </w:rPr>
        <w:t>、住宅开向楼梯间、前室、走道的户门（含防火门）的开启方向不限，向外开启的户门不应妨碍公共交通及相邻户门开启。</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ascii="宋体"/>
          <w:color w:val="000000"/>
          <w:sz w:val="28"/>
          <w:szCs w:val="28"/>
        </w:rPr>
      </w:pPr>
      <w:r>
        <w:rPr>
          <w:rFonts w:ascii="宋体" w:hAnsi="宋体"/>
          <w:color w:val="000000"/>
          <w:sz w:val="28"/>
          <w:szCs w:val="28"/>
        </w:rPr>
        <w:t>5</w:t>
      </w:r>
      <w:r>
        <w:rPr>
          <w:rFonts w:hint="eastAsia" w:ascii="宋体" w:hAnsi="宋体"/>
          <w:color w:val="000000"/>
          <w:sz w:val="28"/>
          <w:szCs w:val="28"/>
        </w:rPr>
        <w:t>、关于住宅的相关防火保护措施：</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ascii="宋体"/>
          <w:color w:val="FF00FF"/>
          <w:sz w:val="28"/>
          <w:szCs w:val="28"/>
        </w:rPr>
      </w:pPr>
      <w:r>
        <w:rPr>
          <w:rFonts w:hint="eastAsia" w:ascii="宋体" w:hAnsi="宋体"/>
          <w:color w:val="000000"/>
          <w:sz w:val="28"/>
          <w:szCs w:val="28"/>
        </w:rPr>
        <w:t>⑴</w:t>
      </w:r>
      <w:r>
        <w:rPr>
          <w:rFonts w:ascii="宋体" w:hAnsi="宋体"/>
          <w:color w:val="000000"/>
          <w:sz w:val="28"/>
          <w:szCs w:val="28"/>
        </w:rPr>
        <w:t xml:space="preserve"> </w:t>
      </w:r>
      <w:r>
        <w:rPr>
          <w:rFonts w:hint="eastAsia" w:ascii="宋体" w:hAnsi="宋体"/>
          <w:color w:val="000000"/>
          <w:sz w:val="28"/>
          <w:szCs w:val="28"/>
        </w:rPr>
        <w:t>超过</w:t>
      </w:r>
      <w:r>
        <w:rPr>
          <w:rFonts w:ascii="宋体" w:hAnsi="宋体"/>
          <w:color w:val="000000"/>
          <w:sz w:val="28"/>
          <w:szCs w:val="28"/>
        </w:rPr>
        <w:t>54m</w:t>
      </w:r>
      <w:r>
        <w:rPr>
          <w:rFonts w:hint="eastAsia" w:ascii="宋体" w:hAnsi="宋体"/>
          <w:color w:val="000000"/>
          <w:sz w:val="28"/>
          <w:szCs w:val="28"/>
        </w:rPr>
        <w:t>的住宅靠外墙部位应按照《建筑设计防火规范》</w:t>
      </w:r>
      <w:r>
        <w:rPr>
          <w:rFonts w:ascii="宋体" w:hAnsi="宋体"/>
          <w:color w:val="000000"/>
          <w:sz w:val="28"/>
          <w:szCs w:val="28"/>
        </w:rPr>
        <w:t>5.5.32</w:t>
      </w:r>
      <w:r>
        <w:rPr>
          <w:rFonts w:hint="eastAsia" w:ascii="宋体" w:hAnsi="宋体"/>
          <w:color w:val="000000"/>
          <w:sz w:val="28"/>
          <w:szCs w:val="28"/>
        </w:rPr>
        <w:t>条设置“避难间，</w:t>
      </w:r>
      <w:r>
        <w:rPr>
          <w:rFonts w:hint="eastAsia" w:ascii="宋体" w:hAnsi="宋体"/>
          <w:color w:val="000000"/>
          <w:sz w:val="28"/>
          <w:szCs w:val="28"/>
          <w:u w:val="single"/>
        </w:rPr>
        <w:t>此“避难间”应满足临时避难及消防救援的条件，其可开启外窗的有效开启面积不应小于</w:t>
      </w:r>
      <w:r>
        <w:rPr>
          <w:rFonts w:ascii="宋体" w:hAnsi="宋体"/>
          <w:color w:val="000000"/>
          <w:sz w:val="28"/>
          <w:szCs w:val="28"/>
          <w:u w:val="single"/>
        </w:rPr>
        <w:t xml:space="preserve"> 1 </w:t>
      </w:r>
      <w:r>
        <w:rPr>
          <w:rFonts w:hint="eastAsia" w:ascii="宋体" w:hAnsi="宋体"/>
          <w:color w:val="000000"/>
          <w:sz w:val="28"/>
          <w:szCs w:val="28"/>
          <w:u w:val="single"/>
        </w:rPr>
        <w:t>㎡。</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ascii="宋体"/>
          <w:color w:val="000000"/>
          <w:sz w:val="28"/>
          <w:szCs w:val="28"/>
        </w:rPr>
      </w:pPr>
      <w:r>
        <w:rPr>
          <w:rFonts w:hint="eastAsia" w:ascii="宋体" w:hAnsi="宋体"/>
          <w:color w:val="000000"/>
          <w:sz w:val="28"/>
          <w:szCs w:val="28"/>
        </w:rPr>
        <w:t>⑵</w:t>
      </w:r>
      <w:r>
        <w:rPr>
          <w:rFonts w:ascii="宋体" w:hAnsi="宋体"/>
          <w:color w:val="000000"/>
          <w:sz w:val="28"/>
          <w:szCs w:val="28"/>
        </w:rPr>
        <w:t xml:space="preserve"> </w:t>
      </w:r>
      <w:r>
        <w:rPr>
          <w:rFonts w:hint="eastAsia" w:ascii="宋体" w:hAnsi="宋体"/>
          <w:color w:val="000000"/>
          <w:sz w:val="28"/>
          <w:szCs w:val="28"/>
        </w:rPr>
        <w:t>复式住宅上下层的窗槛墙高度宜为</w:t>
      </w:r>
      <w:r>
        <w:rPr>
          <w:rFonts w:ascii="宋体" w:hAnsi="宋体"/>
          <w:color w:val="000000"/>
          <w:sz w:val="28"/>
          <w:szCs w:val="28"/>
        </w:rPr>
        <w:t>1.2m</w:t>
      </w:r>
      <w:r>
        <w:rPr>
          <w:rFonts w:hint="eastAsia" w:ascii="宋体" w:hAnsi="宋体"/>
          <w:color w:val="000000"/>
          <w:sz w:val="28"/>
          <w:szCs w:val="28"/>
        </w:rPr>
        <w:t>。</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b/>
          <w:color w:val="000000"/>
          <w:sz w:val="28"/>
          <w:szCs w:val="28"/>
        </w:rPr>
      </w:pPr>
      <w:r>
        <w:rPr>
          <w:rFonts w:hint="eastAsia" w:ascii="宋体" w:hAnsi="宋体"/>
          <w:color w:val="000000"/>
          <w:sz w:val="28"/>
          <w:szCs w:val="28"/>
        </w:rPr>
        <w:t>⑶</w:t>
      </w:r>
      <w:r>
        <w:rPr>
          <w:rFonts w:ascii="宋体" w:hAnsi="宋体"/>
          <w:color w:val="000000"/>
          <w:sz w:val="28"/>
          <w:szCs w:val="28"/>
        </w:rPr>
        <w:t xml:space="preserve"> </w:t>
      </w:r>
      <w:r>
        <w:rPr>
          <w:rFonts w:hint="eastAsia" w:ascii="宋体" w:hAnsi="宋体"/>
          <w:color w:val="000000"/>
          <w:sz w:val="28"/>
          <w:szCs w:val="28"/>
        </w:rPr>
        <w:t>住宅开敞式阳台，可以当做防火挑檐使用。封闭阳台上下层的窗槛墙高度不应小于</w:t>
      </w:r>
      <w:r>
        <w:rPr>
          <w:rFonts w:ascii="宋体" w:hAnsi="宋体"/>
          <w:color w:val="000000"/>
          <w:sz w:val="28"/>
          <w:szCs w:val="28"/>
        </w:rPr>
        <w:t>1.2m</w:t>
      </w:r>
      <w:r>
        <w:rPr>
          <w:rFonts w:hint="eastAsia" w:ascii="宋体" w:hAnsi="宋体"/>
          <w:color w:val="000000"/>
          <w:sz w:val="28"/>
          <w:szCs w:val="28"/>
        </w:rPr>
        <w:t>。</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ascii="宋体" w:hAnsi="宋体"/>
          <w:color w:val="000000"/>
          <w:sz w:val="28"/>
          <w:szCs w:val="28"/>
        </w:rPr>
      </w:pPr>
      <w:r>
        <w:rPr>
          <w:rFonts w:hint="eastAsia" w:ascii="宋体" w:hAnsi="宋体"/>
          <w:color w:val="000000"/>
          <w:sz w:val="28"/>
          <w:szCs w:val="28"/>
        </w:rPr>
        <w:t>⑷</w:t>
      </w:r>
      <w:r>
        <w:rPr>
          <w:rFonts w:ascii="宋体" w:hAnsi="宋体"/>
          <w:color w:val="000000"/>
          <w:sz w:val="28"/>
          <w:szCs w:val="28"/>
        </w:rPr>
        <w:t xml:space="preserve"> </w:t>
      </w:r>
      <w:r>
        <w:rPr>
          <w:rFonts w:hint="eastAsia" w:ascii="宋体" w:hAnsi="宋体"/>
          <w:color w:val="000000"/>
          <w:sz w:val="28"/>
          <w:szCs w:val="28"/>
        </w:rPr>
        <w:t>住宅楼相邻两户凹槽内相对的、转角部位的窗户间距不应小于</w:t>
      </w:r>
      <w:r>
        <w:rPr>
          <w:rFonts w:ascii="宋体" w:hAnsi="宋体"/>
          <w:color w:val="000000"/>
          <w:sz w:val="28"/>
          <w:szCs w:val="28"/>
        </w:rPr>
        <w:t>1m</w:t>
      </w:r>
      <w:r>
        <w:rPr>
          <w:rFonts w:hint="eastAsia" w:ascii="宋体" w:hAnsi="宋体"/>
          <w:color w:val="000000"/>
          <w:sz w:val="28"/>
          <w:szCs w:val="28"/>
        </w:rPr>
        <w:t>的防火间距，同时应考虑防盗安全、视觉干扰等影响。</w:t>
      </w:r>
      <w:r>
        <w:rPr>
          <w:rFonts w:ascii="宋体" w:hAnsi="宋体"/>
          <w:color w:val="000000"/>
          <w:sz w:val="28"/>
          <w:szCs w:val="28"/>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ascii="宋体"/>
          <w:color w:val="000000"/>
          <w:sz w:val="28"/>
          <w:szCs w:val="28"/>
        </w:rPr>
      </w:pPr>
      <w:r>
        <w:rPr>
          <w:rFonts w:hint="eastAsia" w:ascii="宋体" w:hAnsi="宋体"/>
          <w:color w:val="000000"/>
          <w:sz w:val="28"/>
          <w:szCs w:val="28"/>
        </w:rPr>
        <w:t>⑸</w:t>
      </w:r>
      <w:r>
        <w:rPr>
          <w:rFonts w:ascii="宋体" w:hAnsi="宋体"/>
          <w:color w:val="000000"/>
          <w:sz w:val="28"/>
          <w:szCs w:val="28"/>
        </w:rPr>
        <w:t xml:space="preserve"> </w:t>
      </w:r>
      <w:r>
        <w:rPr>
          <w:rFonts w:hint="eastAsia" w:ascii="宋体" w:hAnsi="宋体"/>
          <w:color w:val="000000"/>
          <w:sz w:val="28"/>
          <w:szCs w:val="28"/>
        </w:rPr>
        <w:t>住宅建筑首层设置的单间机动车停车库的防火分隔措施执行《建规》</w:t>
      </w:r>
      <w:r>
        <w:rPr>
          <w:rFonts w:ascii="宋体" w:hAnsi="宋体"/>
          <w:color w:val="000000"/>
          <w:sz w:val="28"/>
          <w:szCs w:val="28"/>
        </w:rPr>
        <w:t>6.2.3</w:t>
      </w:r>
      <w:r>
        <w:rPr>
          <w:rFonts w:hint="eastAsia" w:ascii="宋体" w:hAnsi="宋体"/>
          <w:color w:val="000000"/>
          <w:sz w:val="28"/>
          <w:szCs w:val="28"/>
        </w:rPr>
        <w:t>条。</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ascii="宋体"/>
          <w:color w:val="000000"/>
          <w:sz w:val="28"/>
          <w:szCs w:val="28"/>
        </w:rPr>
      </w:pPr>
      <w:r>
        <w:rPr>
          <w:rFonts w:hint="eastAsia" w:ascii="宋体" w:hAnsi="宋体"/>
          <w:color w:val="000000"/>
          <w:sz w:val="28"/>
          <w:szCs w:val="28"/>
        </w:rPr>
        <w:t>⑹</w:t>
      </w:r>
      <w:r>
        <w:rPr>
          <w:rFonts w:ascii="宋体" w:hAnsi="宋体"/>
          <w:color w:val="000000"/>
          <w:sz w:val="28"/>
          <w:szCs w:val="28"/>
        </w:rPr>
        <w:t xml:space="preserve"> </w:t>
      </w:r>
      <w:r>
        <w:rPr>
          <w:rFonts w:hint="eastAsia" w:ascii="宋体" w:hAnsi="宋体"/>
          <w:color w:val="000000"/>
          <w:sz w:val="28"/>
          <w:szCs w:val="28"/>
        </w:rPr>
        <w:t>住宅建筑地下室的封闭楼梯间内不应开设电梯井和管道井等其他门窗洞口。</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ascii="宋体"/>
          <w:b/>
          <w:sz w:val="32"/>
          <w:szCs w:val="32"/>
        </w:rPr>
      </w:pPr>
      <w:r>
        <w:rPr>
          <w:rFonts w:hint="eastAsia" w:ascii="宋体" w:hAnsi="宋体"/>
          <w:b/>
          <w:sz w:val="32"/>
          <w:szCs w:val="32"/>
        </w:rPr>
        <w:t>二、住宅地下储藏室的防火设计：</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ascii="宋体"/>
          <w:color w:val="000000"/>
          <w:sz w:val="28"/>
          <w:szCs w:val="28"/>
        </w:rPr>
      </w:pPr>
      <w:r>
        <w:rPr>
          <w:rFonts w:ascii="宋体" w:hAnsi="宋体"/>
          <w:color w:val="000000"/>
          <w:sz w:val="28"/>
          <w:szCs w:val="28"/>
        </w:rPr>
        <w:t>1</w:t>
      </w:r>
      <w:r>
        <w:rPr>
          <w:rFonts w:hint="eastAsia" w:ascii="宋体" w:hAnsi="宋体"/>
          <w:color w:val="000000"/>
          <w:sz w:val="28"/>
          <w:szCs w:val="28"/>
        </w:rPr>
        <w:t>、住户自用的，面积较小的住宅地下储藏室，每防火分区的建筑面积不应大于</w:t>
      </w:r>
      <w:r>
        <w:rPr>
          <w:rFonts w:ascii="宋体" w:hAnsi="宋体"/>
          <w:color w:val="000000"/>
          <w:sz w:val="28"/>
          <w:szCs w:val="28"/>
        </w:rPr>
        <w:t>500m2</w:t>
      </w:r>
      <w:r>
        <w:rPr>
          <w:rFonts w:hint="eastAsia" w:ascii="宋体" w:hAnsi="宋体"/>
          <w:color w:val="000000"/>
          <w:sz w:val="28"/>
          <w:szCs w:val="28"/>
        </w:rPr>
        <w:t>（设自喷时</w:t>
      </w:r>
      <w:r>
        <w:rPr>
          <w:rFonts w:ascii="宋体" w:hAnsi="宋体"/>
          <w:color w:val="000000"/>
          <w:sz w:val="28"/>
          <w:szCs w:val="28"/>
        </w:rPr>
        <w:t>1000m2</w:t>
      </w:r>
      <w:r>
        <w:rPr>
          <w:rFonts w:hint="eastAsia" w:ascii="宋体" w:hAnsi="宋体"/>
          <w:color w:val="000000"/>
          <w:sz w:val="28"/>
          <w:szCs w:val="28"/>
        </w:rPr>
        <w:t>），不应存放甲、乙类火灾危险性物品。</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ascii="宋体"/>
          <w:color w:val="FF00FF"/>
          <w:sz w:val="28"/>
          <w:szCs w:val="28"/>
        </w:rPr>
      </w:pPr>
      <w:r>
        <w:rPr>
          <w:rFonts w:ascii="宋体" w:hAnsi="宋体"/>
          <w:color w:val="000000"/>
          <w:sz w:val="28"/>
          <w:szCs w:val="28"/>
        </w:rPr>
        <w:t>2</w:t>
      </w:r>
      <w:r>
        <w:rPr>
          <w:rFonts w:hint="eastAsia" w:ascii="宋体" w:hAnsi="宋体"/>
          <w:color w:val="000000"/>
          <w:sz w:val="28"/>
          <w:szCs w:val="28"/>
        </w:rPr>
        <w:t>、</w:t>
      </w:r>
      <w:r>
        <w:rPr>
          <w:rFonts w:hint="eastAsia" w:ascii="宋体" w:hAnsi="宋体"/>
          <w:color w:val="000000"/>
          <w:sz w:val="28"/>
          <w:szCs w:val="28"/>
          <w:u w:val="single"/>
        </w:rPr>
        <w:t>住宅地下储藏室的相邻两个防火分区，可各设一个直通室外的安全出口，两防火分区之间的甲级防火门作为借用另一防火分区的第二安全出口，开启方向不限</w:t>
      </w:r>
      <w:r>
        <w:rPr>
          <w:rFonts w:hint="eastAsia" w:ascii="宋体" w:hAnsi="宋体"/>
          <w:color w:val="000000"/>
          <w:sz w:val="28"/>
          <w:szCs w:val="28"/>
        </w:rPr>
        <w:t>。</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ascii="宋体"/>
          <w:color w:val="000000"/>
          <w:sz w:val="28"/>
          <w:szCs w:val="28"/>
        </w:rPr>
      </w:pPr>
      <w:r>
        <w:rPr>
          <w:rFonts w:ascii="宋体" w:hAnsi="宋体"/>
          <w:color w:val="000000"/>
          <w:sz w:val="28"/>
          <w:szCs w:val="28"/>
        </w:rPr>
        <w:t>3</w:t>
      </w:r>
      <w:r>
        <w:rPr>
          <w:rFonts w:hint="eastAsia" w:ascii="宋体" w:hAnsi="宋体"/>
          <w:color w:val="000000"/>
          <w:sz w:val="28"/>
          <w:szCs w:val="28"/>
        </w:rPr>
        <w:t>、</w:t>
      </w:r>
      <w:r>
        <w:rPr>
          <w:rFonts w:hint="eastAsia" w:ascii="宋体" w:hAnsi="宋体"/>
          <w:color w:val="000000"/>
          <w:sz w:val="28"/>
          <w:szCs w:val="28"/>
          <w:u w:val="single"/>
        </w:rPr>
        <w:t>住宅地下储藏室利用直通室外的金属竖向梯作为第二安全出口，且地下二层、地下三层每层独立采用金属竖向梯时，每层的金属竖向梯应设置独立空间。</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ascii="黑体" w:hAnsi="黑体" w:eastAsia="黑体"/>
          <w:b/>
          <w:color w:val="000000"/>
          <w:sz w:val="32"/>
          <w:szCs w:val="32"/>
        </w:rPr>
      </w:pPr>
      <w:r>
        <w:rPr>
          <w:rFonts w:hint="eastAsia" w:ascii="黑体" w:hAnsi="黑体" w:eastAsia="黑体"/>
          <w:b/>
          <w:color w:val="000000"/>
          <w:sz w:val="32"/>
          <w:szCs w:val="32"/>
        </w:rPr>
        <w:t>第四部分：安全防护</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ascii="宋体"/>
          <w:color w:val="000000"/>
          <w:sz w:val="28"/>
          <w:szCs w:val="28"/>
        </w:rPr>
      </w:pPr>
      <w:r>
        <w:rPr>
          <w:rFonts w:ascii="宋体" w:hAnsi="宋体"/>
          <w:color w:val="000000"/>
          <w:sz w:val="28"/>
          <w:szCs w:val="28"/>
        </w:rPr>
        <w:t>1</w:t>
      </w:r>
      <w:r>
        <w:rPr>
          <w:rFonts w:hint="eastAsia" w:ascii="宋体" w:hAnsi="宋体"/>
          <w:color w:val="000000"/>
          <w:sz w:val="28"/>
          <w:szCs w:val="28"/>
        </w:rPr>
        <w:t>、玻璃幕墙应采用安全玻璃。当与玻璃幕墙相邻的楼面外缘无实体墙时，玻璃幕墙应设置防撞设施和醒目的警示标志。设置固定护栏时，护栏高度应满足《民用建筑设计通则》</w:t>
      </w:r>
      <w:r>
        <w:rPr>
          <w:rFonts w:ascii="宋体" w:hAnsi="宋体"/>
          <w:color w:val="000000"/>
          <w:sz w:val="28"/>
          <w:szCs w:val="28"/>
        </w:rPr>
        <w:t>GB50352</w:t>
      </w:r>
      <w:r>
        <w:rPr>
          <w:rFonts w:hint="eastAsia" w:ascii="宋体" w:hAnsi="宋体"/>
          <w:color w:val="000000"/>
          <w:sz w:val="28"/>
          <w:szCs w:val="28"/>
        </w:rPr>
        <w:t>中关于外窗的防护高度。</w:t>
      </w:r>
      <w:r>
        <w:rPr>
          <w:rFonts w:ascii="宋体" w:hAnsi="宋体"/>
          <w:color w:val="000000"/>
          <w:sz w:val="28"/>
          <w:szCs w:val="28"/>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ascii="宋体"/>
          <w:color w:val="000000"/>
          <w:sz w:val="28"/>
          <w:szCs w:val="28"/>
        </w:rPr>
      </w:pPr>
      <w:r>
        <w:rPr>
          <w:rFonts w:ascii="宋体" w:hAnsi="宋体"/>
          <w:color w:val="000000"/>
          <w:sz w:val="28"/>
          <w:szCs w:val="28"/>
        </w:rPr>
        <w:t>2</w:t>
      </w:r>
      <w:r>
        <w:rPr>
          <w:rFonts w:hint="eastAsia" w:ascii="宋体" w:hAnsi="宋体"/>
          <w:color w:val="000000"/>
          <w:sz w:val="28"/>
          <w:szCs w:val="28"/>
        </w:rPr>
        <w:t>、住宅、中小学校、幼儿园等场所临空部位的防护，除了控制可踏面之外，均应采取严格的防攀爬构造。（下图示均为可攀爬构造）</w:t>
      </w:r>
    </w:p>
    <w:p>
      <w:pPr>
        <w:keepNext w:val="0"/>
        <w:keepLines w:val="0"/>
        <w:pageBreakBefore w:val="0"/>
        <w:widowControl w:val="0"/>
        <w:kinsoku/>
        <w:wordWrap/>
        <w:overflowPunct/>
        <w:topLinePunct w:val="0"/>
        <w:autoSpaceDE/>
        <w:autoSpaceDN/>
        <w:bidi w:val="0"/>
        <w:adjustRightInd/>
        <w:snapToGrid/>
        <w:spacing w:line="360" w:lineRule="auto"/>
        <w:ind w:left="360"/>
        <w:textAlignment w:val="auto"/>
        <w:outlineLvl w:val="9"/>
        <w:rPr>
          <w:b/>
          <w:color w:val="0000FF"/>
          <w:sz w:val="28"/>
          <w:szCs w:val="28"/>
        </w:rPr>
      </w:pPr>
      <w:r>
        <w:rPr>
          <w:b/>
          <w:color w:val="0000FF"/>
          <w:sz w:val="28"/>
          <w:szCs w:val="28"/>
        </w:rPr>
        <w:drawing>
          <wp:inline distT="0" distB="0" distL="0" distR="0">
            <wp:extent cx="4864735" cy="2152650"/>
            <wp:effectExtent l="0" t="0" r="12065" b="1143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9"/>
                    <a:srcRect/>
                    <a:stretch>
                      <a:fillRect/>
                    </a:stretch>
                  </pic:blipFill>
                  <pic:spPr>
                    <a:xfrm>
                      <a:off x="0" y="0"/>
                      <a:ext cx="4864735" cy="2155774"/>
                    </a:xfrm>
                    <a:prstGeom prst="rect">
                      <a:avLst/>
                    </a:prstGeom>
                    <a:noFill/>
                    <a:ln w="9525">
                      <a:noFill/>
                      <a:miter lim="800000"/>
                      <a:headEnd/>
                      <a:tailEnd/>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ascii="宋体"/>
          <w:color w:val="000000"/>
          <w:sz w:val="28"/>
          <w:szCs w:val="28"/>
        </w:rPr>
      </w:pPr>
      <w:r>
        <w:rPr>
          <w:rFonts w:ascii="宋体" w:hAnsi="宋体"/>
          <w:color w:val="000000"/>
          <w:sz w:val="28"/>
          <w:szCs w:val="28"/>
        </w:rPr>
        <w:t>3</w:t>
      </w:r>
      <w:r>
        <w:rPr>
          <w:rFonts w:hint="eastAsia" w:ascii="宋体" w:hAnsi="宋体"/>
          <w:color w:val="000000"/>
          <w:sz w:val="28"/>
          <w:szCs w:val="28"/>
        </w:rPr>
        <w:t>、住宅凸窗防护栏杆的设置位置、防护强度和高度、构造形式均应按照《住宅设计规范》（</w:t>
      </w:r>
      <w:r>
        <w:rPr>
          <w:rFonts w:ascii="宋体" w:hAnsi="宋体"/>
          <w:color w:val="000000"/>
          <w:sz w:val="28"/>
          <w:szCs w:val="28"/>
        </w:rPr>
        <w:t>GB50096-2011</w:t>
      </w:r>
      <w:r>
        <w:rPr>
          <w:rFonts w:hint="eastAsia" w:ascii="宋体" w:hAnsi="宋体"/>
          <w:color w:val="000000"/>
          <w:sz w:val="28"/>
          <w:szCs w:val="28"/>
        </w:rPr>
        <w:t>）第</w:t>
      </w:r>
      <w:r>
        <w:rPr>
          <w:rFonts w:ascii="宋体" w:hAnsi="宋体"/>
          <w:color w:val="000000"/>
          <w:sz w:val="28"/>
          <w:szCs w:val="28"/>
        </w:rPr>
        <w:t>5.8.2</w:t>
      </w:r>
      <w:r>
        <w:rPr>
          <w:rFonts w:hint="eastAsia" w:ascii="宋体" w:hAnsi="宋体"/>
          <w:color w:val="000000"/>
          <w:sz w:val="28"/>
          <w:szCs w:val="28"/>
        </w:rPr>
        <w:t>条执行，且不应影响窗户日常开启。</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ascii="黑体" w:hAnsi="黑体" w:eastAsia="黑体"/>
          <w:b/>
          <w:color w:val="000000"/>
          <w:sz w:val="32"/>
          <w:szCs w:val="32"/>
        </w:rPr>
      </w:pPr>
      <w:r>
        <w:rPr>
          <w:rFonts w:hint="eastAsia" w:ascii="黑体" w:hAnsi="黑体" w:eastAsia="黑体"/>
          <w:b/>
          <w:color w:val="000000"/>
          <w:sz w:val="32"/>
          <w:szCs w:val="32"/>
        </w:rPr>
        <w:t>第五部分：节能设计</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ascii="宋体"/>
          <w:color w:val="000000"/>
          <w:sz w:val="28"/>
          <w:szCs w:val="28"/>
        </w:rPr>
      </w:pPr>
      <w:r>
        <w:rPr>
          <w:rFonts w:ascii="宋体" w:hAnsi="宋体"/>
          <w:color w:val="000000"/>
          <w:sz w:val="28"/>
          <w:szCs w:val="28"/>
        </w:rPr>
        <w:t>1</w:t>
      </w:r>
      <w:r>
        <w:rPr>
          <w:rFonts w:hint="eastAsia" w:ascii="宋体" w:hAnsi="宋体"/>
          <w:color w:val="000000"/>
          <w:sz w:val="28"/>
          <w:szCs w:val="28"/>
        </w:rPr>
        <w:t>、《工业建筑节能设计统一标准》</w:t>
      </w:r>
      <w:r>
        <w:rPr>
          <w:rFonts w:ascii="宋体" w:hAnsi="宋体"/>
          <w:color w:val="000000"/>
          <w:sz w:val="28"/>
          <w:szCs w:val="28"/>
        </w:rPr>
        <w:t>GB51245-2017</w:t>
      </w:r>
      <w:r>
        <w:rPr>
          <w:rFonts w:hint="eastAsia" w:ascii="宋体" w:hAnsi="宋体"/>
          <w:color w:val="000000"/>
          <w:sz w:val="28"/>
          <w:szCs w:val="28"/>
        </w:rPr>
        <w:t>，适用于独立的工业仓库。</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ascii="宋体"/>
          <w:color w:val="000000"/>
          <w:sz w:val="28"/>
          <w:szCs w:val="28"/>
        </w:rPr>
      </w:pPr>
      <w:r>
        <w:rPr>
          <w:rFonts w:ascii="宋体" w:hAnsi="宋体"/>
          <w:color w:val="000000"/>
          <w:sz w:val="28"/>
          <w:szCs w:val="28"/>
        </w:rPr>
        <w:t>2</w:t>
      </w:r>
      <w:r>
        <w:rPr>
          <w:rFonts w:hint="eastAsia" w:ascii="宋体" w:hAnsi="宋体"/>
          <w:color w:val="000000"/>
          <w:sz w:val="28"/>
          <w:szCs w:val="28"/>
        </w:rPr>
        <w:t>、《公共建筑节能设计标准》，对地下车库与供暖房间之间的楼板传热系数有要求，其他非供暖暖空间与供暖房间之间的楼板传热系数参照车库与供暖房间之间的楼板的传热系数执行。</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ascii="宋体"/>
          <w:color w:val="000000"/>
          <w:sz w:val="28"/>
          <w:szCs w:val="28"/>
        </w:rPr>
      </w:pPr>
      <w:r>
        <w:rPr>
          <w:rFonts w:ascii="宋体" w:hAnsi="宋体"/>
          <w:color w:val="000000"/>
          <w:sz w:val="28"/>
          <w:szCs w:val="28"/>
        </w:rPr>
        <w:t>3</w:t>
      </w:r>
      <w:r>
        <w:rPr>
          <w:rFonts w:hint="eastAsia" w:ascii="宋体" w:hAnsi="宋体"/>
          <w:color w:val="000000"/>
          <w:sz w:val="28"/>
          <w:szCs w:val="28"/>
        </w:rPr>
        <w:t>、关于保温材料的燃烧性能等级，以《建筑材料及制品燃烧性能分级》</w:t>
      </w:r>
      <w:r>
        <w:rPr>
          <w:rFonts w:ascii="宋体" w:hAnsi="宋体"/>
          <w:color w:val="000000"/>
          <w:sz w:val="28"/>
          <w:szCs w:val="28"/>
        </w:rPr>
        <w:t>GB8624</w:t>
      </w:r>
      <w:r>
        <w:rPr>
          <w:rFonts w:hint="eastAsia" w:ascii="宋体" w:hAnsi="宋体"/>
          <w:color w:val="000000"/>
          <w:sz w:val="28"/>
          <w:szCs w:val="28"/>
        </w:rPr>
        <w:t>为检测依据的</w:t>
      </w:r>
      <w:r>
        <w:rPr>
          <w:rFonts w:ascii="宋体" w:hAnsi="宋体"/>
          <w:color w:val="000000"/>
          <w:sz w:val="28"/>
          <w:szCs w:val="28"/>
        </w:rPr>
        <w:t>A1</w:t>
      </w:r>
      <w:r>
        <w:rPr>
          <w:rFonts w:hint="eastAsia" w:ascii="宋体" w:hAnsi="宋体"/>
          <w:color w:val="000000"/>
          <w:sz w:val="28"/>
          <w:szCs w:val="28"/>
        </w:rPr>
        <w:t>、</w:t>
      </w:r>
      <w:r>
        <w:rPr>
          <w:rFonts w:ascii="宋体" w:hAnsi="宋体"/>
          <w:color w:val="000000"/>
          <w:sz w:val="28"/>
          <w:szCs w:val="28"/>
        </w:rPr>
        <w:t>A2</w:t>
      </w:r>
      <w:r>
        <w:rPr>
          <w:rFonts w:hint="eastAsia" w:ascii="宋体" w:hAnsi="宋体"/>
          <w:color w:val="000000"/>
          <w:sz w:val="28"/>
          <w:szCs w:val="28"/>
        </w:rPr>
        <w:t>级，均为</w:t>
      </w:r>
      <w:r>
        <w:rPr>
          <w:rFonts w:ascii="宋体" w:hAnsi="宋体"/>
          <w:color w:val="000000"/>
          <w:sz w:val="28"/>
          <w:szCs w:val="28"/>
        </w:rPr>
        <w:t>A</w:t>
      </w:r>
      <w:r>
        <w:rPr>
          <w:rFonts w:hint="eastAsia" w:ascii="宋体" w:hAnsi="宋体"/>
          <w:color w:val="000000"/>
          <w:sz w:val="28"/>
          <w:szCs w:val="28"/>
        </w:rPr>
        <w:t>级。</w:t>
      </w:r>
    </w:p>
    <w:sectPr>
      <w:headerReference r:id="rId3" w:type="default"/>
      <w:footerReference r:id="rId4" w:type="default"/>
      <w:footerReference r:id="rId5" w:type="even"/>
      <w:pgSz w:w="11906" w:h="16838"/>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Cambria">
    <w:panose1 w:val="02040503050406030204"/>
    <w:charset w:val="00"/>
    <w:family w:val="auto"/>
    <w:pitch w:val="default"/>
    <w:sig w:usb0="A00002EF" w:usb1="4000004B" w:usb2="00000000" w:usb3="00000000" w:csb0="2000009F" w:csb1="00000000"/>
  </w:font>
  <w:font w:name="华文彩云">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宋体-方正超大字符集">
    <w:panose1 w:val="03000509000000000000"/>
    <w:charset w:val="86"/>
    <w:family w:val="auto"/>
    <w:pitch w:val="default"/>
    <w:sig w:usb0="00000001" w:usb1="080E0000" w:usb2="00000000" w:usb3="00000000" w:csb0="00040000" w:csb1="00000000"/>
  </w:font>
  <w:font w:name="幼圆">
    <w:panose1 w:val="02010509060101010101"/>
    <w:charset w:val="86"/>
    <w:family w:val="auto"/>
    <w:pitch w:val="default"/>
    <w:sig w:usb0="00000001" w:usb1="080E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方正兰亭超细黑简体">
    <w:panose1 w:val="02000000000000000000"/>
    <w:charset w:val="86"/>
    <w:family w:val="auto"/>
    <w:pitch w:val="default"/>
    <w:sig w:usb0="00000001" w:usb1="08000000" w:usb2="00000000" w:usb3="00000000" w:csb0="00040000" w:csb1="00000000"/>
  </w:font>
  <w:font w:name="方正卡通简体">
    <w:panose1 w:val="03000509000000000000"/>
    <w:charset w:val="86"/>
    <w:family w:val="auto"/>
    <w:pitch w:val="default"/>
    <w:sig w:usb0="00000001" w:usb1="080E0000" w:usb2="00000000" w:usb3="00000000" w:csb0="00040000" w:csb1="00000000"/>
  </w:font>
  <w:font w:name="方正姚体">
    <w:panose1 w:val="02010601030101010101"/>
    <w:charset w:val="86"/>
    <w:family w:val="auto"/>
    <w:pitch w:val="default"/>
    <w:sig w:usb0="00000003"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隶书">
    <w:panose1 w:val="0201050906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7"/>
      </w:rPr>
    </w:pPr>
    <w:r>
      <w:rPr>
        <w:rStyle w:val="7"/>
      </w:rPr>
      <w:fldChar w:fldCharType="begin"/>
    </w:r>
    <w:r>
      <w:rPr>
        <w:rStyle w:val="7"/>
      </w:rPr>
      <w:instrText xml:space="preserve">PAGE  </w:instrText>
    </w:r>
    <w:r>
      <w:rPr>
        <w:rStyle w:val="7"/>
      </w:rPr>
      <w:fldChar w:fldCharType="separate"/>
    </w:r>
    <w:r>
      <w:rPr>
        <w:rStyle w:val="7"/>
      </w:rPr>
      <w:t>20</w:t>
    </w:r>
    <w:r>
      <w:rPr>
        <w:rStyle w:val="7"/>
      </w:rPr>
      <w:fldChar w:fldCharType="end"/>
    </w:r>
  </w:p>
  <w:p>
    <w:pPr>
      <w:pStyle w:val="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7"/>
      </w:rPr>
    </w:pPr>
    <w:r>
      <w:rPr>
        <w:rStyle w:val="7"/>
      </w:rPr>
      <w:fldChar w:fldCharType="begin"/>
    </w:r>
    <w:r>
      <w:rPr>
        <w:rStyle w:val="7"/>
      </w:rPr>
      <w:instrText xml:space="preserve">PAGE  </w:instrText>
    </w:r>
    <w:r>
      <w:rPr>
        <w:rStyle w:val="7"/>
      </w:rPr>
      <w:fldChar w:fldCharType="end"/>
    </w:r>
  </w:p>
  <w:p>
    <w:pPr>
      <w:pStyle w:val="3"/>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4617FF"/>
    <w:multiLevelType w:val="multilevel"/>
    <w:tmpl w:val="5D4617FF"/>
    <w:lvl w:ilvl="0" w:tentative="0">
      <w:start w:val="7"/>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2"/>
  </w:compat>
  <w:rsids>
    <w:rsidRoot w:val="00556D0E"/>
    <w:rsid w:val="00000057"/>
    <w:rsid w:val="000031BB"/>
    <w:rsid w:val="000042EC"/>
    <w:rsid w:val="00005912"/>
    <w:rsid w:val="00005AE7"/>
    <w:rsid w:val="000102C9"/>
    <w:rsid w:val="000108D2"/>
    <w:rsid w:val="00011C87"/>
    <w:rsid w:val="00012003"/>
    <w:rsid w:val="00012A45"/>
    <w:rsid w:val="00021299"/>
    <w:rsid w:val="00021E52"/>
    <w:rsid w:val="00023BEF"/>
    <w:rsid w:val="00024117"/>
    <w:rsid w:val="000241C6"/>
    <w:rsid w:val="00024539"/>
    <w:rsid w:val="00024AA3"/>
    <w:rsid w:val="00024F77"/>
    <w:rsid w:val="00025C3A"/>
    <w:rsid w:val="00027F8F"/>
    <w:rsid w:val="000308E2"/>
    <w:rsid w:val="00030A7E"/>
    <w:rsid w:val="00032EA5"/>
    <w:rsid w:val="000356E0"/>
    <w:rsid w:val="00037F8E"/>
    <w:rsid w:val="0004019F"/>
    <w:rsid w:val="00045264"/>
    <w:rsid w:val="00046921"/>
    <w:rsid w:val="00050BA5"/>
    <w:rsid w:val="000551A7"/>
    <w:rsid w:val="0006208E"/>
    <w:rsid w:val="000620CE"/>
    <w:rsid w:val="00062122"/>
    <w:rsid w:val="00065FB3"/>
    <w:rsid w:val="00070115"/>
    <w:rsid w:val="00070324"/>
    <w:rsid w:val="00072F39"/>
    <w:rsid w:val="000754CD"/>
    <w:rsid w:val="00075A98"/>
    <w:rsid w:val="00075C9B"/>
    <w:rsid w:val="000815D3"/>
    <w:rsid w:val="00084FE7"/>
    <w:rsid w:val="00091EAF"/>
    <w:rsid w:val="0009347B"/>
    <w:rsid w:val="000947EC"/>
    <w:rsid w:val="00095221"/>
    <w:rsid w:val="00097EF5"/>
    <w:rsid w:val="000A0390"/>
    <w:rsid w:val="000A4445"/>
    <w:rsid w:val="000A6E36"/>
    <w:rsid w:val="000B0815"/>
    <w:rsid w:val="000B17C3"/>
    <w:rsid w:val="000B2BBE"/>
    <w:rsid w:val="000B374D"/>
    <w:rsid w:val="000B3DF1"/>
    <w:rsid w:val="000B63E4"/>
    <w:rsid w:val="000B717A"/>
    <w:rsid w:val="000B72C7"/>
    <w:rsid w:val="000C3512"/>
    <w:rsid w:val="000C4A2D"/>
    <w:rsid w:val="000C6B79"/>
    <w:rsid w:val="000C6FB7"/>
    <w:rsid w:val="000C7B1B"/>
    <w:rsid w:val="000D2FD4"/>
    <w:rsid w:val="000D3BE3"/>
    <w:rsid w:val="000D4672"/>
    <w:rsid w:val="000D4B08"/>
    <w:rsid w:val="000D666F"/>
    <w:rsid w:val="000D683C"/>
    <w:rsid w:val="000D6B45"/>
    <w:rsid w:val="000D723B"/>
    <w:rsid w:val="000D7265"/>
    <w:rsid w:val="000D7F2D"/>
    <w:rsid w:val="000E13B8"/>
    <w:rsid w:val="000E1656"/>
    <w:rsid w:val="000E17C6"/>
    <w:rsid w:val="000E1848"/>
    <w:rsid w:val="000E475E"/>
    <w:rsid w:val="000E4F02"/>
    <w:rsid w:val="000E7E39"/>
    <w:rsid w:val="000F34EA"/>
    <w:rsid w:val="000F3762"/>
    <w:rsid w:val="000F5112"/>
    <w:rsid w:val="000F52D5"/>
    <w:rsid w:val="001007BC"/>
    <w:rsid w:val="00101242"/>
    <w:rsid w:val="00102F87"/>
    <w:rsid w:val="00105B5F"/>
    <w:rsid w:val="001063BC"/>
    <w:rsid w:val="00110A8D"/>
    <w:rsid w:val="00111711"/>
    <w:rsid w:val="00120E3F"/>
    <w:rsid w:val="001217BF"/>
    <w:rsid w:val="0012387B"/>
    <w:rsid w:val="001241C8"/>
    <w:rsid w:val="00125E5A"/>
    <w:rsid w:val="00132353"/>
    <w:rsid w:val="001337DB"/>
    <w:rsid w:val="0013631C"/>
    <w:rsid w:val="00136355"/>
    <w:rsid w:val="00137334"/>
    <w:rsid w:val="00140937"/>
    <w:rsid w:val="00146EA3"/>
    <w:rsid w:val="00152335"/>
    <w:rsid w:val="0015291A"/>
    <w:rsid w:val="00155844"/>
    <w:rsid w:val="00156CC0"/>
    <w:rsid w:val="00157835"/>
    <w:rsid w:val="00157AFF"/>
    <w:rsid w:val="00160626"/>
    <w:rsid w:val="00163B0C"/>
    <w:rsid w:val="00174108"/>
    <w:rsid w:val="001743F9"/>
    <w:rsid w:val="001773A0"/>
    <w:rsid w:val="00184A5A"/>
    <w:rsid w:val="00184D11"/>
    <w:rsid w:val="00187D86"/>
    <w:rsid w:val="00192D24"/>
    <w:rsid w:val="00192DEB"/>
    <w:rsid w:val="00193CC1"/>
    <w:rsid w:val="00193E15"/>
    <w:rsid w:val="00194204"/>
    <w:rsid w:val="001946E1"/>
    <w:rsid w:val="001A10CD"/>
    <w:rsid w:val="001A1A84"/>
    <w:rsid w:val="001A419E"/>
    <w:rsid w:val="001A5137"/>
    <w:rsid w:val="001A7003"/>
    <w:rsid w:val="001B136B"/>
    <w:rsid w:val="001B1B33"/>
    <w:rsid w:val="001C16A8"/>
    <w:rsid w:val="001C23B5"/>
    <w:rsid w:val="001C3777"/>
    <w:rsid w:val="001C7229"/>
    <w:rsid w:val="001D0ACA"/>
    <w:rsid w:val="001D0E0F"/>
    <w:rsid w:val="001D1CCE"/>
    <w:rsid w:val="001D390F"/>
    <w:rsid w:val="001D494B"/>
    <w:rsid w:val="001D4DD9"/>
    <w:rsid w:val="001D5D3C"/>
    <w:rsid w:val="001D63AA"/>
    <w:rsid w:val="001E0264"/>
    <w:rsid w:val="001E2D92"/>
    <w:rsid w:val="001E46E8"/>
    <w:rsid w:val="001E706B"/>
    <w:rsid w:val="001E78D6"/>
    <w:rsid w:val="001E7A1E"/>
    <w:rsid w:val="001E7A73"/>
    <w:rsid w:val="001E7A8F"/>
    <w:rsid w:val="001F051C"/>
    <w:rsid w:val="001F1636"/>
    <w:rsid w:val="001F3701"/>
    <w:rsid w:val="00200533"/>
    <w:rsid w:val="00200DBB"/>
    <w:rsid w:val="0020161C"/>
    <w:rsid w:val="00201F53"/>
    <w:rsid w:val="00201F7F"/>
    <w:rsid w:val="00203DB2"/>
    <w:rsid w:val="00206621"/>
    <w:rsid w:val="002066A7"/>
    <w:rsid w:val="00211782"/>
    <w:rsid w:val="002118D7"/>
    <w:rsid w:val="002159F7"/>
    <w:rsid w:val="00216E88"/>
    <w:rsid w:val="00221BCA"/>
    <w:rsid w:val="00222B4D"/>
    <w:rsid w:val="0022696D"/>
    <w:rsid w:val="00227035"/>
    <w:rsid w:val="0022752B"/>
    <w:rsid w:val="00230650"/>
    <w:rsid w:val="002322EA"/>
    <w:rsid w:val="002338E9"/>
    <w:rsid w:val="00235E1E"/>
    <w:rsid w:val="002410C3"/>
    <w:rsid w:val="002419E5"/>
    <w:rsid w:val="00244B3C"/>
    <w:rsid w:val="00245A62"/>
    <w:rsid w:val="00247625"/>
    <w:rsid w:val="002506D5"/>
    <w:rsid w:val="002507E7"/>
    <w:rsid w:val="002514F3"/>
    <w:rsid w:val="00252549"/>
    <w:rsid w:val="00263927"/>
    <w:rsid w:val="0026435B"/>
    <w:rsid w:val="00265EF9"/>
    <w:rsid w:val="002666C2"/>
    <w:rsid w:val="002761EC"/>
    <w:rsid w:val="0027787B"/>
    <w:rsid w:val="00277B40"/>
    <w:rsid w:val="0028105C"/>
    <w:rsid w:val="00281B88"/>
    <w:rsid w:val="00282C90"/>
    <w:rsid w:val="00284BBE"/>
    <w:rsid w:val="00285473"/>
    <w:rsid w:val="00287AFA"/>
    <w:rsid w:val="002930CD"/>
    <w:rsid w:val="00293BA2"/>
    <w:rsid w:val="0029423C"/>
    <w:rsid w:val="0029430F"/>
    <w:rsid w:val="00294376"/>
    <w:rsid w:val="002953C6"/>
    <w:rsid w:val="002976EA"/>
    <w:rsid w:val="002A15B6"/>
    <w:rsid w:val="002A355D"/>
    <w:rsid w:val="002A569C"/>
    <w:rsid w:val="002B06B4"/>
    <w:rsid w:val="002B18FA"/>
    <w:rsid w:val="002B62E2"/>
    <w:rsid w:val="002B6DE9"/>
    <w:rsid w:val="002C3B6C"/>
    <w:rsid w:val="002D0777"/>
    <w:rsid w:val="002D23D8"/>
    <w:rsid w:val="002D5C10"/>
    <w:rsid w:val="002D622F"/>
    <w:rsid w:val="002D6ACA"/>
    <w:rsid w:val="002E0EB8"/>
    <w:rsid w:val="002E317B"/>
    <w:rsid w:val="002E3373"/>
    <w:rsid w:val="002E4FB2"/>
    <w:rsid w:val="002E537B"/>
    <w:rsid w:val="002E5FB2"/>
    <w:rsid w:val="002E6280"/>
    <w:rsid w:val="002E63CD"/>
    <w:rsid w:val="002E79B7"/>
    <w:rsid w:val="002F02D6"/>
    <w:rsid w:val="002F1DD9"/>
    <w:rsid w:val="002F3AD9"/>
    <w:rsid w:val="002F5331"/>
    <w:rsid w:val="0030005F"/>
    <w:rsid w:val="0030092B"/>
    <w:rsid w:val="00300CD7"/>
    <w:rsid w:val="00301836"/>
    <w:rsid w:val="00301B32"/>
    <w:rsid w:val="00303AA2"/>
    <w:rsid w:val="00305EC0"/>
    <w:rsid w:val="003064F3"/>
    <w:rsid w:val="003077FF"/>
    <w:rsid w:val="003138C5"/>
    <w:rsid w:val="00313EB5"/>
    <w:rsid w:val="00315588"/>
    <w:rsid w:val="0031590D"/>
    <w:rsid w:val="00316CDC"/>
    <w:rsid w:val="00320820"/>
    <w:rsid w:val="00324058"/>
    <w:rsid w:val="00325367"/>
    <w:rsid w:val="00326974"/>
    <w:rsid w:val="00330966"/>
    <w:rsid w:val="003310A0"/>
    <w:rsid w:val="00331C01"/>
    <w:rsid w:val="00334262"/>
    <w:rsid w:val="00335383"/>
    <w:rsid w:val="00336733"/>
    <w:rsid w:val="00337834"/>
    <w:rsid w:val="003508D0"/>
    <w:rsid w:val="00354696"/>
    <w:rsid w:val="00355041"/>
    <w:rsid w:val="0035612C"/>
    <w:rsid w:val="0036195E"/>
    <w:rsid w:val="003620AA"/>
    <w:rsid w:val="00362DDD"/>
    <w:rsid w:val="00366783"/>
    <w:rsid w:val="003710A1"/>
    <w:rsid w:val="00372501"/>
    <w:rsid w:val="00373DAC"/>
    <w:rsid w:val="00376203"/>
    <w:rsid w:val="003769B6"/>
    <w:rsid w:val="00377324"/>
    <w:rsid w:val="00383DFC"/>
    <w:rsid w:val="003931C3"/>
    <w:rsid w:val="003956FA"/>
    <w:rsid w:val="00397E04"/>
    <w:rsid w:val="003A0F38"/>
    <w:rsid w:val="003A2AA7"/>
    <w:rsid w:val="003A3C4A"/>
    <w:rsid w:val="003A43EA"/>
    <w:rsid w:val="003B5129"/>
    <w:rsid w:val="003B6E01"/>
    <w:rsid w:val="003B716D"/>
    <w:rsid w:val="003C09C0"/>
    <w:rsid w:val="003C4BE2"/>
    <w:rsid w:val="003C4ED5"/>
    <w:rsid w:val="003C6ABA"/>
    <w:rsid w:val="003D0413"/>
    <w:rsid w:val="003D0D49"/>
    <w:rsid w:val="003D21C0"/>
    <w:rsid w:val="003D369C"/>
    <w:rsid w:val="003D3A50"/>
    <w:rsid w:val="003D492D"/>
    <w:rsid w:val="003D7F3F"/>
    <w:rsid w:val="003E45EC"/>
    <w:rsid w:val="003E512C"/>
    <w:rsid w:val="003E58DF"/>
    <w:rsid w:val="003F084F"/>
    <w:rsid w:val="003F0CA0"/>
    <w:rsid w:val="003F26C3"/>
    <w:rsid w:val="003F2B3F"/>
    <w:rsid w:val="003F3B65"/>
    <w:rsid w:val="003F51CB"/>
    <w:rsid w:val="003F7D80"/>
    <w:rsid w:val="003F7F38"/>
    <w:rsid w:val="0040167C"/>
    <w:rsid w:val="0040366E"/>
    <w:rsid w:val="00403AC7"/>
    <w:rsid w:val="004051FE"/>
    <w:rsid w:val="0040547C"/>
    <w:rsid w:val="0040657D"/>
    <w:rsid w:val="004100D5"/>
    <w:rsid w:val="0041036B"/>
    <w:rsid w:val="00410B8D"/>
    <w:rsid w:val="0041141A"/>
    <w:rsid w:val="00414845"/>
    <w:rsid w:val="00416A39"/>
    <w:rsid w:val="0042072E"/>
    <w:rsid w:val="0042154A"/>
    <w:rsid w:val="0042259A"/>
    <w:rsid w:val="004303CE"/>
    <w:rsid w:val="004313E6"/>
    <w:rsid w:val="00432266"/>
    <w:rsid w:val="00433348"/>
    <w:rsid w:val="0043552C"/>
    <w:rsid w:val="00436755"/>
    <w:rsid w:val="00445642"/>
    <w:rsid w:val="00445904"/>
    <w:rsid w:val="00445E11"/>
    <w:rsid w:val="00445F31"/>
    <w:rsid w:val="0044622B"/>
    <w:rsid w:val="004471AB"/>
    <w:rsid w:val="00447AA7"/>
    <w:rsid w:val="0045110B"/>
    <w:rsid w:val="0045207F"/>
    <w:rsid w:val="00455774"/>
    <w:rsid w:val="0046005A"/>
    <w:rsid w:val="00461A99"/>
    <w:rsid w:val="00461DE6"/>
    <w:rsid w:val="004653FA"/>
    <w:rsid w:val="00466B41"/>
    <w:rsid w:val="004673E5"/>
    <w:rsid w:val="0046770B"/>
    <w:rsid w:val="004678D7"/>
    <w:rsid w:val="004700FC"/>
    <w:rsid w:val="0047288C"/>
    <w:rsid w:val="004757F4"/>
    <w:rsid w:val="00475EFD"/>
    <w:rsid w:val="00477EB9"/>
    <w:rsid w:val="00485F66"/>
    <w:rsid w:val="0048741D"/>
    <w:rsid w:val="004907C6"/>
    <w:rsid w:val="00491015"/>
    <w:rsid w:val="00492DF3"/>
    <w:rsid w:val="00493E02"/>
    <w:rsid w:val="004957C7"/>
    <w:rsid w:val="0049624B"/>
    <w:rsid w:val="00497E90"/>
    <w:rsid w:val="004A0B23"/>
    <w:rsid w:val="004A17A6"/>
    <w:rsid w:val="004A226A"/>
    <w:rsid w:val="004A64EB"/>
    <w:rsid w:val="004A7400"/>
    <w:rsid w:val="004B0535"/>
    <w:rsid w:val="004B4485"/>
    <w:rsid w:val="004B498D"/>
    <w:rsid w:val="004B5163"/>
    <w:rsid w:val="004C0533"/>
    <w:rsid w:val="004C11F5"/>
    <w:rsid w:val="004C13EA"/>
    <w:rsid w:val="004C15D3"/>
    <w:rsid w:val="004C3254"/>
    <w:rsid w:val="004C3D4F"/>
    <w:rsid w:val="004C3E08"/>
    <w:rsid w:val="004C43F0"/>
    <w:rsid w:val="004C5098"/>
    <w:rsid w:val="004C50BA"/>
    <w:rsid w:val="004D3687"/>
    <w:rsid w:val="004D511C"/>
    <w:rsid w:val="004D5C29"/>
    <w:rsid w:val="004E0356"/>
    <w:rsid w:val="004E0C60"/>
    <w:rsid w:val="004E15A7"/>
    <w:rsid w:val="004E1C3E"/>
    <w:rsid w:val="004E489B"/>
    <w:rsid w:val="004E5D90"/>
    <w:rsid w:val="004F00CC"/>
    <w:rsid w:val="004F28E0"/>
    <w:rsid w:val="004F568D"/>
    <w:rsid w:val="004F57B3"/>
    <w:rsid w:val="004F5879"/>
    <w:rsid w:val="004F7742"/>
    <w:rsid w:val="005070C8"/>
    <w:rsid w:val="00507632"/>
    <w:rsid w:val="00510498"/>
    <w:rsid w:val="00520944"/>
    <w:rsid w:val="005258AB"/>
    <w:rsid w:val="005303A7"/>
    <w:rsid w:val="005313F5"/>
    <w:rsid w:val="00531F8A"/>
    <w:rsid w:val="005328F0"/>
    <w:rsid w:val="005328F3"/>
    <w:rsid w:val="00536BAD"/>
    <w:rsid w:val="0053720C"/>
    <w:rsid w:val="00540B9D"/>
    <w:rsid w:val="00540FA1"/>
    <w:rsid w:val="00541074"/>
    <w:rsid w:val="0054167D"/>
    <w:rsid w:val="00541E24"/>
    <w:rsid w:val="0054245D"/>
    <w:rsid w:val="005433FB"/>
    <w:rsid w:val="00544FA6"/>
    <w:rsid w:val="005456C6"/>
    <w:rsid w:val="00546519"/>
    <w:rsid w:val="00547C15"/>
    <w:rsid w:val="00552193"/>
    <w:rsid w:val="00552449"/>
    <w:rsid w:val="0055272B"/>
    <w:rsid w:val="00555C36"/>
    <w:rsid w:val="0055636C"/>
    <w:rsid w:val="00556D0E"/>
    <w:rsid w:val="005618D8"/>
    <w:rsid w:val="00561BDE"/>
    <w:rsid w:val="005635A2"/>
    <w:rsid w:val="005731D7"/>
    <w:rsid w:val="00573779"/>
    <w:rsid w:val="00573D8C"/>
    <w:rsid w:val="00576FA4"/>
    <w:rsid w:val="00580744"/>
    <w:rsid w:val="00581198"/>
    <w:rsid w:val="005871A1"/>
    <w:rsid w:val="00590AF2"/>
    <w:rsid w:val="005919E4"/>
    <w:rsid w:val="00591C5A"/>
    <w:rsid w:val="00591E6B"/>
    <w:rsid w:val="0059277A"/>
    <w:rsid w:val="00592B4B"/>
    <w:rsid w:val="0059425B"/>
    <w:rsid w:val="0059572A"/>
    <w:rsid w:val="005A051C"/>
    <w:rsid w:val="005A0BA5"/>
    <w:rsid w:val="005A36F1"/>
    <w:rsid w:val="005A496C"/>
    <w:rsid w:val="005A5BA7"/>
    <w:rsid w:val="005B016A"/>
    <w:rsid w:val="005B0877"/>
    <w:rsid w:val="005B5009"/>
    <w:rsid w:val="005B5043"/>
    <w:rsid w:val="005B5ADD"/>
    <w:rsid w:val="005B6421"/>
    <w:rsid w:val="005B6B16"/>
    <w:rsid w:val="005B7D6C"/>
    <w:rsid w:val="005C0131"/>
    <w:rsid w:val="005C1292"/>
    <w:rsid w:val="005C2A9B"/>
    <w:rsid w:val="005C3B60"/>
    <w:rsid w:val="005C4593"/>
    <w:rsid w:val="005C4E92"/>
    <w:rsid w:val="005C5264"/>
    <w:rsid w:val="005C6B0D"/>
    <w:rsid w:val="005D0D30"/>
    <w:rsid w:val="005D26A6"/>
    <w:rsid w:val="005D2D15"/>
    <w:rsid w:val="005D46ED"/>
    <w:rsid w:val="005D7E62"/>
    <w:rsid w:val="005E33D1"/>
    <w:rsid w:val="005E3948"/>
    <w:rsid w:val="005E3971"/>
    <w:rsid w:val="005E3E22"/>
    <w:rsid w:val="005E55D4"/>
    <w:rsid w:val="005E7295"/>
    <w:rsid w:val="005E7C28"/>
    <w:rsid w:val="005F0E7B"/>
    <w:rsid w:val="005F4E0F"/>
    <w:rsid w:val="005F52C9"/>
    <w:rsid w:val="005F7CA0"/>
    <w:rsid w:val="006011FE"/>
    <w:rsid w:val="006017C5"/>
    <w:rsid w:val="00602BD5"/>
    <w:rsid w:val="00603794"/>
    <w:rsid w:val="00603D1B"/>
    <w:rsid w:val="006046D4"/>
    <w:rsid w:val="006054A3"/>
    <w:rsid w:val="00606225"/>
    <w:rsid w:val="0061445C"/>
    <w:rsid w:val="0061493C"/>
    <w:rsid w:val="0061623C"/>
    <w:rsid w:val="006177AB"/>
    <w:rsid w:val="006217AE"/>
    <w:rsid w:val="00626D71"/>
    <w:rsid w:val="006319B2"/>
    <w:rsid w:val="00633133"/>
    <w:rsid w:val="006341EE"/>
    <w:rsid w:val="00634F00"/>
    <w:rsid w:val="00637FC9"/>
    <w:rsid w:val="00640447"/>
    <w:rsid w:val="006404EA"/>
    <w:rsid w:val="00640835"/>
    <w:rsid w:val="00641CB8"/>
    <w:rsid w:val="00641DBB"/>
    <w:rsid w:val="00643ADC"/>
    <w:rsid w:val="00644BBA"/>
    <w:rsid w:val="00645A6B"/>
    <w:rsid w:val="00647ACC"/>
    <w:rsid w:val="006520CC"/>
    <w:rsid w:val="00657CEC"/>
    <w:rsid w:val="00662068"/>
    <w:rsid w:val="0066241C"/>
    <w:rsid w:val="00663C15"/>
    <w:rsid w:val="006661F1"/>
    <w:rsid w:val="00667713"/>
    <w:rsid w:val="00667BCB"/>
    <w:rsid w:val="00672005"/>
    <w:rsid w:val="00673D2F"/>
    <w:rsid w:val="00676BBA"/>
    <w:rsid w:val="00677AC6"/>
    <w:rsid w:val="006814D1"/>
    <w:rsid w:val="00682970"/>
    <w:rsid w:val="00682FE3"/>
    <w:rsid w:val="00683C56"/>
    <w:rsid w:val="00684AC8"/>
    <w:rsid w:val="00685F15"/>
    <w:rsid w:val="00686D6A"/>
    <w:rsid w:val="006906E3"/>
    <w:rsid w:val="0069214B"/>
    <w:rsid w:val="00692A6A"/>
    <w:rsid w:val="00692B3F"/>
    <w:rsid w:val="006941CB"/>
    <w:rsid w:val="006969C1"/>
    <w:rsid w:val="00697E97"/>
    <w:rsid w:val="006A14EA"/>
    <w:rsid w:val="006A2D24"/>
    <w:rsid w:val="006A34BF"/>
    <w:rsid w:val="006A4798"/>
    <w:rsid w:val="006A56E9"/>
    <w:rsid w:val="006B03B9"/>
    <w:rsid w:val="006B071B"/>
    <w:rsid w:val="006B11CE"/>
    <w:rsid w:val="006B1A47"/>
    <w:rsid w:val="006C09DB"/>
    <w:rsid w:val="006C1FCF"/>
    <w:rsid w:val="006C3809"/>
    <w:rsid w:val="006C4312"/>
    <w:rsid w:val="006D0E2A"/>
    <w:rsid w:val="006D0F94"/>
    <w:rsid w:val="006D5BFF"/>
    <w:rsid w:val="006E418B"/>
    <w:rsid w:val="006E4F75"/>
    <w:rsid w:val="006E601A"/>
    <w:rsid w:val="006E62D3"/>
    <w:rsid w:val="006E693F"/>
    <w:rsid w:val="006F0072"/>
    <w:rsid w:val="006F0C60"/>
    <w:rsid w:val="006F16D3"/>
    <w:rsid w:val="006F6B17"/>
    <w:rsid w:val="007010F1"/>
    <w:rsid w:val="007045F8"/>
    <w:rsid w:val="007060C8"/>
    <w:rsid w:val="007061D6"/>
    <w:rsid w:val="00710127"/>
    <w:rsid w:val="0071472E"/>
    <w:rsid w:val="00720CB7"/>
    <w:rsid w:val="007229BB"/>
    <w:rsid w:val="00724CA0"/>
    <w:rsid w:val="00725859"/>
    <w:rsid w:val="00725ABD"/>
    <w:rsid w:val="00725B5B"/>
    <w:rsid w:val="0073563A"/>
    <w:rsid w:val="007358D8"/>
    <w:rsid w:val="007367F2"/>
    <w:rsid w:val="0074247E"/>
    <w:rsid w:val="007446AF"/>
    <w:rsid w:val="0074662C"/>
    <w:rsid w:val="0075122F"/>
    <w:rsid w:val="00751F7D"/>
    <w:rsid w:val="007540C8"/>
    <w:rsid w:val="007567BF"/>
    <w:rsid w:val="0076325A"/>
    <w:rsid w:val="007649DE"/>
    <w:rsid w:val="0076664A"/>
    <w:rsid w:val="00767E6E"/>
    <w:rsid w:val="00771555"/>
    <w:rsid w:val="00771D3D"/>
    <w:rsid w:val="0077436C"/>
    <w:rsid w:val="0077586D"/>
    <w:rsid w:val="00776313"/>
    <w:rsid w:val="00780CF2"/>
    <w:rsid w:val="007811D4"/>
    <w:rsid w:val="00781B1F"/>
    <w:rsid w:val="007824DC"/>
    <w:rsid w:val="00782E3E"/>
    <w:rsid w:val="0078508F"/>
    <w:rsid w:val="00787D12"/>
    <w:rsid w:val="00787DB5"/>
    <w:rsid w:val="00795DE5"/>
    <w:rsid w:val="007964D8"/>
    <w:rsid w:val="007A7377"/>
    <w:rsid w:val="007B0039"/>
    <w:rsid w:val="007B01F8"/>
    <w:rsid w:val="007B14B0"/>
    <w:rsid w:val="007B2023"/>
    <w:rsid w:val="007B2F63"/>
    <w:rsid w:val="007B5137"/>
    <w:rsid w:val="007B647A"/>
    <w:rsid w:val="007B6C74"/>
    <w:rsid w:val="007C0E61"/>
    <w:rsid w:val="007C1BBD"/>
    <w:rsid w:val="007C4611"/>
    <w:rsid w:val="007C6571"/>
    <w:rsid w:val="007C6925"/>
    <w:rsid w:val="007C7016"/>
    <w:rsid w:val="007D2036"/>
    <w:rsid w:val="007D32D7"/>
    <w:rsid w:val="007D5C51"/>
    <w:rsid w:val="007D6FDE"/>
    <w:rsid w:val="007E03D7"/>
    <w:rsid w:val="007E21E7"/>
    <w:rsid w:val="007E2429"/>
    <w:rsid w:val="007E2C22"/>
    <w:rsid w:val="007E642B"/>
    <w:rsid w:val="007E6541"/>
    <w:rsid w:val="007F04DD"/>
    <w:rsid w:val="007F2129"/>
    <w:rsid w:val="007F248D"/>
    <w:rsid w:val="007F278E"/>
    <w:rsid w:val="007F2B05"/>
    <w:rsid w:val="007F2D78"/>
    <w:rsid w:val="008001E6"/>
    <w:rsid w:val="00800B2B"/>
    <w:rsid w:val="00801B61"/>
    <w:rsid w:val="00807F48"/>
    <w:rsid w:val="00812F3D"/>
    <w:rsid w:val="0081544A"/>
    <w:rsid w:val="0081570A"/>
    <w:rsid w:val="0081768B"/>
    <w:rsid w:val="0081796B"/>
    <w:rsid w:val="008206C4"/>
    <w:rsid w:val="008214F9"/>
    <w:rsid w:val="00821A9E"/>
    <w:rsid w:val="00821BED"/>
    <w:rsid w:val="00821EC6"/>
    <w:rsid w:val="0082265B"/>
    <w:rsid w:val="00825405"/>
    <w:rsid w:val="00831EA4"/>
    <w:rsid w:val="00835B90"/>
    <w:rsid w:val="00840716"/>
    <w:rsid w:val="0084106E"/>
    <w:rsid w:val="008417AD"/>
    <w:rsid w:val="00842D5C"/>
    <w:rsid w:val="008448F1"/>
    <w:rsid w:val="00846088"/>
    <w:rsid w:val="008513CD"/>
    <w:rsid w:val="00852B1D"/>
    <w:rsid w:val="00853D36"/>
    <w:rsid w:val="00854D4B"/>
    <w:rsid w:val="008555AC"/>
    <w:rsid w:val="00857ECF"/>
    <w:rsid w:val="008612DD"/>
    <w:rsid w:val="00861A4F"/>
    <w:rsid w:val="0086678D"/>
    <w:rsid w:val="0087347E"/>
    <w:rsid w:val="00873D63"/>
    <w:rsid w:val="00877086"/>
    <w:rsid w:val="00877D96"/>
    <w:rsid w:val="008807D5"/>
    <w:rsid w:val="0088290A"/>
    <w:rsid w:val="008832EC"/>
    <w:rsid w:val="0088438F"/>
    <w:rsid w:val="00885D96"/>
    <w:rsid w:val="00886C9E"/>
    <w:rsid w:val="00887BB7"/>
    <w:rsid w:val="0089039C"/>
    <w:rsid w:val="008929B7"/>
    <w:rsid w:val="0089319F"/>
    <w:rsid w:val="00895563"/>
    <w:rsid w:val="00897317"/>
    <w:rsid w:val="008978D3"/>
    <w:rsid w:val="008A09E4"/>
    <w:rsid w:val="008A2C7A"/>
    <w:rsid w:val="008A6DDB"/>
    <w:rsid w:val="008B24AB"/>
    <w:rsid w:val="008B3195"/>
    <w:rsid w:val="008B3662"/>
    <w:rsid w:val="008B4506"/>
    <w:rsid w:val="008B5F72"/>
    <w:rsid w:val="008C542A"/>
    <w:rsid w:val="008D17D6"/>
    <w:rsid w:val="008D226F"/>
    <w:rsid w:val="008D38D3"/>
    <w:rsid w:val="008D3D36"/>
    <w:rsid w:val="008D420E"/>
    <w:rsid w:val="008D44DF"/>
    <w:rsid w:val="008E05DE"/>
    <w:rsid w:val="008E22D3"/>
    <w:rsid w:val="008E2E25"/>
    <w:rsid w:val="008E3E6A"/>
    <w:rsid w:val="008E4991"/>
    <w:rsid w:val="008F204D"/>
    <w:rsid w:val="008F7BC2"/>
    <w:rsid w:val="0090238C"/>
    <w:rsid w:val="00902BA1"/>
    <w:rsid w:val="009035A5"/>
    <w:rsid w:val="00903D28"/>
    <w:rsid w:val="0090659B"/>
    <w:rsid w:val="009102B5"/>
    <w:rsid w:val="00913C1D"/>
    <w:rsid w:val="00914010"/>
    <w:rsid w:val="009226F4"/>
    <w:rsid w:val="00922F89"/>
    <w:rsid w:val="00924EA0"/>
    <w:rsid w:val="009277D1"/>
    <w:rsid w:val="009314CF"/>
    <w:rsid w:val="00935F6A"/>
    <w:rsid w:val="00936241"/>
    <w:rsid w:val="00940365"/>
    <w:rsid w:val="00940DFD"/>
    <w:rsid w:val="009411E5"/>
    <w:rsid w:val="00942389"/>
    <w:rsid w:val="00942FA7"/>
    <w:rsid w:val="00943CF4"/>
    <w:rsid w:val="00945F48"/>
    <w:rsid w:val="009476D8"/>
    <w:rsid w:val="009522B7"/>
    <w:rsid w:val="009527BF"/>
    <w:rsid w:val="00954691"/>
    <w:rsid w:val="00955711"/>
    <w:rsid w:val="00955B55"/>
    <w:rsid w:val="00956DE6"/>
    <w:rsid w:val="00957480"/>
    <w:rsid w:val="009617D3"/>
    <w:rsid w:val="009624D5"/>
    <w:rsid w:val="00962D6C"/>
    <w:rsid w:val="009653CB"/>
    <w:rsid w:val="00965AC2"/>
    <w:rsid w:val="00966FED"/>
    <w:rsid w:val="00970F83"/>
    <w:rsid w:val="009715F4"/>
    <w:rsid w:val="009718C4"/>
    <w:rsid w:val="00972A03"/>
    <w:rsid w:val="00973197"/>
    <w:rsid w:val="00975C2B"/>
    <w:rsid w:val="00975F0E"/>
    <w:rsid w:val="009771E4"/>
    <w:rsid w:val="0098346E"/>
    <w:rsid w:val="009838EE"/>
    <w:rsid w:val="009849FE"/>
    <w:rsid w:val="009863FA"/>
    <w:rsid w:val="009879E1"/>
    <w:rsid w:val="00990BE1"/>
    <w:rsid w:val="0099104E"/>
    <w:rsid w:val="00991812"/>
    <w:rsid w:val="00992B1B"/>
    <w:rsid w:val="00992F6B"/>
    <w:rsid w:val="00993979"/>
    <w:rsid w:val="00994FF7"/>
    <w:rsid w:val="009955AB"/>
    <w:rsid w:val="009974D5"/>
    <w:rsid w:val="009A128A"/>
    <w:rsid w:val="009A2FAC"/>
    <w:rsid w:val="009A6A4B"/>
    <w:rsid w:val="009A7003"/>
    <w:rsid w:val="009A7370"/>
    <w:rsid w:val="009A7BCF"/>
    <w:rsid w:val="009B2FC2"/>
    <w:rsid w:val="009B34B1"/>
    <w:rsid w:val="009B3F24"/>
    <w:rsid w:val="009B6E1D"/>
    <w:rsid w:val="009B7382"/>
    <w:rsid w:val="009B7775"/>
    <w:rsid w:val="009C0FCB"/>
    <w:rsid w:val="009C3572"/>
    <w:rsid w:val="009C3A10"/>
    <w:rsid w:val="009C45A4"/>
    <w:rsid w:val="009C604F"/>
    <w:rsid w:val="009D0204"/>
    <w:rsid w:val="009D6466"/>
    <w:rsid w:val="009D655C"/>
    <w:rsid w:val="009E1581"/>
    <w:rsid w:val="009E2995"/>
    <w:rsid w:val="009E3575"/>
    <w:rsid w:val="009F4095"/>
    <w:rsid w:val="009F4201"/>
    <w:rsid w:val="009F5591"/>
    <w:rsid w:val="009F7D27"/>
    <w:rsid w:val="00A01A5C"/>
    <w:rsid w:val="00A024A7"/>
    <w:rsid w:val="00A032E6"/>
    <w:rsid w:val="00A049EA"/>
    <w:rsid w:val="00A067BA"/>
    <w:rsid w:val="00A07805"/>
    <w:rsid w:val="00A07B14"/>
    <w:rsid w:val="00A10A8F"/>
    <w:rsid w:val="00A1216F"/>
    <w:rsid w:val="00A12B5B"/>
    <w:rsid w:val="00A17005"/>
    <w:rsid w:val="00A2379D"/>
    <w:rsid w:val="00A25896"/>
    <w:rsid w:val="00A315E5"/>
    <w:rsid w:val="00A31D0A"/>
    <w:rsid w:val="00A324EE"/>
    <w:rsid w:val="00A37BA5"/>
    <w:rsid w:val="00A37D7E"/>
    <w:rsid w:val="00A37D97"/>
    <w:rsid w:val="00A37F90"/>
    <w:rsid w:val="00A40C2B"/>
    <w:rsid w:val="00A4508B"/>
    <w:rsid w:val="00A50633"/>
    <w:rsid w:val="00A547EB"/>
    <w:rsid w:val="00A5773E"/>
    <w:rsid w:val="00A73405"/>
    <w:rsid w:val="00A73A0F"/>
    <w:rsid w:val="00A7440C"/>
    <w:rsid w:val="00A74C84"/>
    <w:rsid w:val="00A75C0F"/>
    <w:rsid w:val="00A76258"/>
    <w:rsid w:val="00A7651A"/>
    <w:rsid w:val="00A76C6F"/>
    <w:rsid w:val="00A76F47"/>
    <w:rsid w:val="00A770AC"/>
    <w:rsid w:val="00A7742F"/>
    <w:rsid w:val="00A837E7"/>
    <w:rsid w:val="00A90D56"/>
    <w:rsid w:val="00A91A00"/>
    <w:rsid w:val="00A92533"/>
    <w:rsid w:val="00A925A2"/>
    <w:rsid w:val="00A93EC8"/>
    <w:rsid w:val="00A95B04"/>
    <w:rsid w:val="00A96814"/>
    <w:rsid w:val="00A9778E"/>
    <w:rsid w:val="00AA0BF3"/>
    <w:rsid w:val="00AA235D"/>
    <w:rsid w:val="00AA39B9"/>
    <w:rsid w:val="00AA4522"/>
    <w:rsid w:val="00AA6CFE"/>
    <w:rsid w:val="00AB1E2D"/>
    <w:rsid w:val="00AB532A"/>
    <w:rsid w:val="00AB5DA2"/>
    <w:rsid w:val="00AB6B5B"/>
    <w:rsid w:val="00AC0FD0"/>
    <w:rsid w:val="00AC2741"/>
    <w:rsid w:val="00AC32B4"/>
    <w:rsid w:val="00AD0C01"/>
    <w:rsid w:val="00AD539E"/>
    <w:rsid w:val="00AD5F12"/>
    <w:rsid w:val="00AD5FC4"/>
    <w:rsid w:val="00AD6C26"/>
    <w:rsid w:val="00AE2FB5"/>
    <w:rsid w:val="00AE33B3"/>
    <w:rsid w:val="00AE6259"/>
    <w:rsid w:val="00AF0517"/>
    <w:rsid w:val="00AF090B"/>
    <w:rsid w:val="00AF108D"/>
    <w:rsid w:val="00AF10FD"/>
    <w:rsid w:val="00AF2049"/>
    <w:rsid w:val="00AF5E29"/>
    <w:rsid w:val="00AF6B8A"/>
    <w:rsid w:val="00B01355"/>
    <w:rsid w:val="00B02AAD"/>
    <w:rsid w:val="00B03237"/>
    <w:rsid w:val="00B12AF1"/>
    <w:rsid w:val="00B15185"/>
    <w:rsid w:val="00B169D2"/>
    <w:rsid w:val="00B20298"/>
    <w:rsid w:val="00B21FEE"/>
    <w:rsid w:val="00B2293A"/>
    <w:rsid w:val="00B242B4"/>
    <w:rsid w:val="00B24A03"/>
    <w:rsid w:val="00B31047"/>
    <w:rsid w:val="00B31408"/>
    <w:rsid w:val="00B41368"/>
    <w:rsid w:val="00B45456"/>
    <w:rsid w:val="00B45E23"/>
    <w:rsid w:val="00B46D3A"/>
    <w:rsid w:val="00B478AD"/>
    <w:rsid w:val="00B47B63"/>
    <w:rsid w:val="00B50A45"/>
    <w:rsid w:val="00B521BF"/>
    <w:rsid w:val="00B53B14"/>
    <w:rsid w:val="00B53E9E"/>
    <w:rsid w:val="00B55201"/>
    <w:rsid w:val="00B55E4F"/>
    <w:rsid w:val="00B57593"/>
    <w:rsid w:val="00B57821"/>
    <w:rsid w:val="00B604F2"/>
    <w:rsid w:val="00B631DA"/>
    <w:rsid w:val="00B64D15"/>
    <w:rsid w:val="00B64F2D"/>
    <w:rsid w:val="00B66BDA"/>
    <w:rsid w:val="00B66E8F"/>
    <w:rsid w:val="00B67705"/>
    <w:rsid w:val="00B67DCF"/>
    <w:rsid w:val="00B720D4"/>
    <w:rsid w:val="00B726CA"/>
    <w:rsid w:val="00B75F0E"/>
    <w:rsid w:val="00B80294"/>
    <w:rsid w:val="00B81993"/>
    <w:rsid w:val="00B81EE9"/>
    <w:rsid w:val="00B82815"/>
    <w:rsid w:val="00B83124"/>
    <w:rsid w:val="00B839C4"/>
    <w:rsid w:val="00B87E4E"/>
    <w:rsid w:val="00B927C5"/>
    <w:rsid w:val="00B973F6"/>
    <w:rsid w:val="00BB3BAC"/>
    <w:rsid w:val="00BB4CAA"/>
    <w:rsid w:val="00BB4FD4"/>
    <w:rsid w:val="00BB5C82"/>
    <w:rsid w:val="00BB5F6D"/>
    <w:rsid w:val="00BB6747"/>
    <w:rsid w:val="00BC281F"/>
    <w:rsid w:val="00BC4193"/>
    <w:rsid w:val="00BC5F29"/>
    <w:rsid w:val="00BD17C3"/>
    <w:rsid w:val="00BD225B"/>
    <w:rsid w:val="00BD4DEE"/>
    <w:rsid w:val="00BD786C"/>
    <w:rsid w:val="00BD79D4"/>
    <w:rsid w:val="00BE44AD"/>
    <w:rsid w:val="00BE5A60"/>
    <w:rsid w:val="00BE7D87"/>
    <w:rsid w:val="00BF0CBE"/>
    <w:rsid w:val="00BF1488"/>
    <w:rsid w:val="00BF2004"/>
    <w:rsid w:val="00BF383C"/>
    <w:rsid w:val="00BF718B"/>
    <w:rsid w:val="00C00327"/>
    <w:rsid w:val="00C00927"/>
    <w:rsid w:val="00C02048"/>
    <w:rsid w:val="00C03B11"/>
    <w:rsid w:val="00C05B63"/>
    <w:rsid w:val="00C062A5"/>
    <w:rsid w:val="00C06EB9"/>
    <w:rsid w:val="00C07022"/>
    <w:rsid w:val="00C07461"/>
    <w:rsid w:val="00C11727"/>
    <w:rsid w:val="00C17009"/>
    <w:rsid w:val="00C2212F"/>
    <w:rsid w:val="00C22714"/>
    <w:rsid w:val="00C22BF0"/>
    <w:rsid w:val="00C26689"/>
    <w:rsid w:val="00C303BA"/>
    <w:rsid w:val="00C30660"/>
    <w:rsid w:val="00C3726C"/>
    <w:rsid w:val="00C37A0B"/>
    <w:rsid w:val="00C42BF1"/>
    <w:rsid w:val="00C43356"/>
    <w:rsid w:val="00C4343A"/>
    <w:rsid w:val="00C450AC"/>
    <w:rsid w:val="00C46D72"/>
    <w:rsid w:val="00C47736"/>
    <w:rsid w:val="00C47B1D"/>
    <w:rsid w:val="00C47EAA"/>
    <w:rsid w:val="00C50136"/>
    <w:rsid w:val="00C53D0F"/>
    <w:rsid w:val="00C6233A"/>
    <w:rsid w:val="00C63B02"/>
    <w:rsid w:val="00C63B5F"/>
    <w:rsid w:val="00C644A1"/>
    <w:rsid w:val="00C72F4D"/>
    <w:rsid w:val="00C72FC7"/>
    <w:rsid w:val="00C75A1D"/>
    <w:rsid w:val="00C75B54"/>
    <w:rsid w:val="00C76691"/>
    <w:rsid w:val="00C76771"/>
    <w:rsid w:val="00C8362A"/>
    <w:rsid w:val="00C846A4"/>
    <w:rsid w:val="00C85DD0"/>
    <w:rsid w:val="00C85FEE"/>
    <w:rsid w:val="00C860AF"/>
    <w:rsid w:val="00C873E6"/>
    <w:rsid w:val="00C874E8"/>
    <w:rsid w:val="00C9069C"/>
    <w:rsid w:val="00C90757"/>
    <w:rsid w:val="00C934E9"/>
    <w:rsid w:val="00CA0B21"/>
    <w:rsid w:val="00CA1D8E"/>
    <w:rsid w:val="00CA205A"/>
    <w:rsid w:val="00CA5107"/>
    <w:rsid w:val="00CA7D42"/>
    <w:rsid w:val="00CB03CA"/>
    <w:rsid w:val="00CB1629"/>
    <w:rsid w:val="00CB2240"/>
    <w:rsid w:val="00CB28A7"/>
    <w:rsid w:val="00CB2EA4"/>
    <w:rsid w:val="00CB487C"/>
    <w:rsid w:val="00CB5FF1"/>
    <w:rsid w:val="00CB78ED"/>
    <w:rsid w:val="00CC03E2"/>
    <w:rsid w:val="00CC0B46"/>
    <w:rsid w:val="00CC125A"/>
    <w:rsid w:val="00CC2A3F"/>
    <w:rsid w:val="00CC3A17"/>
    <w:rsid w:val="00CC54DC"/>
    <w:rsid w:val="00CD18CA"/>
    <w:rsid w:val="00CD2D1D"/>
    <w:rsid w:val="00CD3AB7"/>
    <w:rsid w:val="00CD4CD6"/>
    <w:rsid w:val="00CD66C1"/>
    <w:rsid w:val="00CD705A"/>
    <w:rsid w:val="00CD722D"/>
    <w:rsid w:val="00CE052D"/>
    <w:rsid w:val="00CE227A"/>
    <w:rsid w:val="00CE22CC"/>
    <w:rsid w:val="00CF0336"/>
    <w:rsid w:val="00CF144C"/>
    <w:rsid w:val="00CF15FF"/>
    <w:rsid w:val="00CF1700"/>
    <w:rsid w:val="00CF327C"/>
    <w:rsid w:val="00CF4100"/>
    <w:rsid w:val="00CF5200"/>
    <w:rsid w:val="00CF5870"/>
    <w:rsid w:val="00CF5888"/>
    <w:rsid w:val="00D011F4"/>
    <w:rsid w:val="00D0510E"/>
    <w:rsid w:val="00D05A45"/>
    <w:rsid w:val="00D1260E"/>
    <w:rsid w:val="00D157A4"/>
    <w:rsid w:val="00D169DE"/>
    <w:rsid w:val="00D17F6F"/>
    <w:rsid w:val="00D21138"/>
    <w:rsid w:val="00D225AC"/>
    <w:rsid w:val="00D22AC3"/>
    <w:rsid w:val="00D244BE"/>
    <w:rsid w:val="00D24FE2"/>
    <w:rsid w:val="00D25E64"/>
    <w:rsid w:val="00D26C24"/>
    <w:rsid w:val="00D31264"/>
    <w:rsid w:val="00D31B53"/>
    <w:rsid w:val="00D3377E"/>
    <w:rsid w:val="00D33FBA"/>
    <w:rsid w:val="00D352E6"/>
    <w:rsid w:val="00D35F06"/>
    <w:rsid w:val="00D36129"/>
    <w:rsid w:val="00D413DD"/>
    <w:rsid w:val="00D47D8F"/>
    <w:rsid w:val="00D513EB"/>
    <w:rsid w:val="00D55D4E"/>
    <w:rsid w:val="00D56E32"/>
    <w:rsid w:val="00D6032D"/>
    <w:rsid w:val="00D64082"/>
    <w:rsid w:val="00D654C9"/>
    <w:rsid w:val="00D668D1"/>
    <w:rsid w:val="00D710F1"/>
    <w:rsid w:val="00D72A1B"/>
    <w:rsid w:val="00D737BA"/>
    <w:rsid w:val="00D73B30"/>
    <w:rsid w:val="00D743DF"/>
    <w:rsid w:val="00D7515F"/>
    <w:rsid w:val="00D76088"/>
    <w:rsid w:val="00D76235"/>
    <w:rsid w:val="00D77073"/>
    <w:rsid w:val="00D80544"/>
    <w:rsid w:val="00D82464"/>
    <w:rsid w:val="00D829F1"/>
    <w:rsid w:val="00D82E54"/>
    <w:rsid w:val="00D84EDA"/>
    <w:rsid w:val="00D866D3"/>
    <w:rsid w:val="00D86EA6"/>
    <w:rsid w:val="00D90FCE"/>
    <w:rsid w:val="00D93F6B"/>
    <w:rsid w:val="00D9503C"/>
    <w:rsid w:val="00D97514"/>
    <w:rsid w:val="00D97974"/>
    <w:rsid w:val="00D97FCC"/>
    <w:rsid w:val="00DA2751"/>
    <w:rsid w:val="00DA35E1"/>
    <w:rsid w:val="00DA386E"/>
    <w:rsid w:val="00DA3E26"/>
    <w:rsid w:val="00DB0C93"/>
    <w:rsid w:val="00DB3DE8"/>
    <w:rsid w:val="00DC0171"/>
    <w:rsid w:val="00DC40AE"/>
    <w:rsid w:val="00DD09E4"/>
    <w:rsid w:val="00DD1C2C"/>
    <w:rsid w:val="00DD29A3"/>
    <w:rsid w:val="00DD3403"/>
    <w:rsid w:val="00DD3CB3"/>
    <w:rsid w:val="00DD46C0"/>
    <w:rsid w:val="00DD6245"/>
    <w:rsid w:val="00DD6350"/>
    <w:rsid w:val="00DD676A"/>
    <w:rsid w:val="00DD7282"/>
    <w:rsid w:val="00DE33F3"/>
    <w:rsid w:val="00DE4080"/>
    <w:rsid w:val="00DE5FDD"/>
    <w:rsid w:val="00DE777E"/>
    <w:rsid w:val="00DF10CB"/>
    <w:rsid w:val="00DF317D"/>
    <w:rsid w:val="00DF49D8"/>
    <w:rsid w:val="00DF67C9"/>
    <w:rsid w:val="00E00247"/>
    <w:rsid w:val="00E003F9"/>
    <w:rsid w:val="00E051F7"/>
    <w:rsid w:val="00E06307"/>
    <w:rsid w:val="00E111FA"/>
    <w:rsid w:val="00E12828"/>
    <w:rsid w:val="00E14270"/>
    <w:rsid w:val="00E15316"/>
    <w:rsid w:val="00E16902"/>
    <w:rsid w:val="00E17CD7"/>
    <w:rsid w:val="00E208D0"/>
    <w:rsid w:val="00E20D70"/>
    <w:rsid w:val="00E25AE0"/>
    <w:rsid w:val="00E2708E"/>
    <w:rsid w:val="00E309DE"/>
    <w:rsid w:val="00E31FDC"/>
    <w:rsid w:val="00E32913"/>
    <w:rsid w:val="00E36053"/>
    <w:rsid w:val="00E415E7"/>
    <w:rsid w:val="00E42D0E"/>
    <w:rsid w:val="00E43533"/>
    <w:rsid w:val="00E44373"/>
    <w:rsid w:val="00E50C42"/>
    <w:rsid w:val="00E51925"/>
    <w:rsid w:val="00E51BF8"/>
    <w:rsid w:val="00E54018"/>
    <w:rsid w:val="00E55566"/>
    <w:rsid w:val="00E56880"/>
    <w:rsid w:val="00E56942"/>
    <w:rsid w:val="00E56B9C"/>
    <w:rsid w:val="00E575BB"/>
    <w:rsid w:val="00E575E2"/>
    <w:rsid w:val="00E57A0B"/>
    <w:rsid w:val="00E57B9A"/>
    <w:rsid w:val="00E604D4"/>
    <w:rsid w:val="00E618E0"/>
    <w:rsid w:val="00E6383A"/>
    <w:rsid w:val="00E644ED"/>
    <w:rsid w:val="00E67B15"/>
    <w:rsid w:val="00E71D92"/>
    <w:rsid w:val="00E73AD1"/>
    <w:rsid w:val="00E744F2"/>
    <w:rsid w:val="00E74DDC"/>
    <w:rsid w:val="00E74EDC"/>
    <w:rsid w:val="00E76DD9"/>
    <w:rsid w:val="00E77167"/>
    <w:rsid w:val="00E77367"/>
    <w:rsid w:val="00E77CDB"/>
    <w:rsid w:val="00E8063D"/>
    <w:rsid w:val="00E81DFA"/>
    <w:rsid w:val="00E84DF5"/>
    <w:rsid w:val="00E8633D"/>
    <w:rsid w:val="00E879BE"/>
    <w:rsid w:val="00E90025"/>
    <w:rsid w:val="00E902E5"/>
    <w:rsid w:val="00E92C82"/>
    <w:rsid w:val="00E96C09"/>
    <w:rsid w:val="00EA07C3"/>
    <w:rsid w:val="00EA3605"/>
    <w:rsid w:val="00EB037C"/>
    <w:rsid w:val="00EB0635"/>
    <w:rsid w:val="00EB1B2C"/>
    <w:rsid w:val="00EB1F75"/>
    <w:rsid w:val="00EB3CF6"/>
    <w:rsid w:val="00EB6B27"/>
    <w:rsid w:val="00EC19D1"/>
    <w:rsid w:val="00EC1BB0"/>
    <w:rsid w:val="00EC21DD"/>
    <w:rsid w:val="00EC306B"/>
    <w:rsid w:val="00EC30DA"/>
    <w:rsid w:val="00EC6F5C"/>
    <w:rsid w:val="00ED15D4"/>
    <w:rsid w:val="00ED1E71"/>
    <w:rsid w:val="00ED3028"/>
    <w:rsid w:val="00ED6DC1"/>
    <w:rsid w:val="00EE5AF2"/>
    <w:rsid w:val="00EE5C8A"/>
    <w:rsid w:val="00EE6333"/>
    <w:rsid w:val="00EE6E5E"/>
    <w:rsid w:val="00EF06BD"/>
    <w:rsid w:val="00EF77E2"/>
    <w:rsid w:val="00F00AF1"/>
    <w:rsid w:val="00F075FA"/>
    <w:rsid w:val="00F1087B"/>
    <w:rsid w:val="00F10E17"/>
    <w:rsid w:val="00F221ED"/>
    <w:rsid w:val="00F25BD7"/>
    <w:rsid w:val="00F26D8B"/>
    <w:rsid w:val="00F27294"/>
    <w:rsid w:val="00F27AAA"/>
    <w:rsid w:val="00F30C6D"/>
    <w:rsid w:val="00F30CE8"/>
    <w:rsid w:val="00F32042"/>
    <w:rsid w:val="00F3295A"/>
    <w:rsid w:val="00F333B7"/>
    <w:rsid w:val="00F341A7"/>
    <w:rsid w:val="00F34F13"/>
    <w:rsid w:val="00F37C63"/>
    <w:rsid w:val="00F37DD4"/>
    <w:rsid w:val="00F41F3E"/>
    <w:rsid w:val="00F4278C"/>
    <w:rsid w:val="00F43B7D"/>
    <w:rsid w:val="00F50836"/>
    <w:rsid w:val="00F54616"/>
    <w:rsid w:val="00F5479F"/>
    <w:rsid w:val="00F557E9"/>
    <w:rsid w:val="00F61B5C"/>
    <w:rsid w:val="00F63C13"/>
    <w:rsid w:val="00F66FC3"/>
    <w:rsid w:val="00F708CB"/>
    <w:rsid w:val="00F71BC1"/>
    <w:rsid w:val="00F75E5C"/>
    <w:rsid w:val="00F761BB"/>
    <w:rsid w:val="00F776F9"/>
    <w:rsid w:val="00F810DF"/>
    <w:rsid w:val="00F823C4"/>
    <w:rsid w:val="00F83D8A"/>
    <w:rsid w:val="00F873B7"/>
    <w:rsid w:val="00F87593"/>
    <w:rsid w:val="00F91E06"/>
    <w:rsid w:val="00F91E37"/>
    <w:rsid w:val="00F92351"/>
    <w:rsid w:val="00F92980"/>
    <w:rsid w:val="00F92E42"/>
    <w:rsid w:val="00F93087"/>
    <w:rsid w:val="00F94C98"/>
    <w:rsid w:val="00F95E8A"/>
    <w:rsid w:val="00F970CC"/>
    <w:rsid w:val="00F97811"/>
    <w:rsid w:val="00F97CAB"/>
    <w:rsid w:val="00FA1330"/>
    <w:rsid w:val="00FA2AA4"/>
    <w:rsid w:val="00FA37F7"/>
    <w:rsid w:val="00FA3A1C"/>
    <w:rsid w:val="00FA5978"/>
    <w:rsid w:val="00FA766B"/>
    <w:rsid w:val="00FB0836"/>
    <w:rsid w:val="00FB5DA5"/>
    <w:rsid w:val="00FB67BE"/>
    <w:rsid w:val="00FB7834"/>
    <w:rsid w:val="00FB7D79"/>
    <w:rsid w:val="00FB7EB9"/>
    <w:rsid w:val="00FC095A"/>
    <w:rsid w:val="00FC461D"/>
    <w:rsid w:val="00FC4983"/>
    <w:rsid w:val="00FC5650"/>
    <w:rsid w:val="00FC781A"/>
    <w:rsid w:val="00FC7A76"/>
    <w:rsid w:val="00FD0F05"/>
    <w:rsid w:val="00FD2F2B"/>
    <w:rsid w:val="00FD37C4"/>
    <w:rsid w:val="00FD5121"/>
    <w:rsid w:val="00FD6A70"/>
    <w:rsid w:val="00FE26BB"/>
    <w:rsid w:val="00FE2A2D"/>
    <w:rsid w:val="00FE7316"/>
    <w:rsid w:val="00FE7999"/>
    <w:rsid w:val="00FE7B28"/>
    <w:rsid w:val="00FF1836"/>
    <w:rsid w:val="00FF296C"/>
    <w:rsid w:val="00FF3159"/>
    <w:rsid w:val="00FF4D04"/>
    <w:rsid w:val="00FF5006"/>
    <w:rsid w:val="10D5048C"/>
    <w:rsid w:val="2E2842DC"/>
    <w:rsid w:val="34082E63"/>
    <w:rsid w:val="4E2666CA"/>
    <w:rsid w:val="65D918DB"/>
    <w:rsid w:val="6C000819"/>
    <w:rsid w:val="72422ACC"/>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name="header"/>
    <w:lsdException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9"/>
    <w:semiHidden/>
    <w:uiPriority w:val="99"/>
    <w:rPr>
      <w:sz w:val="18"/>
      <w:szCs w:val="18"/>
    </w:rPr>
  </w:style>
  <w:style w:type="paragraph" w:styleId="3">
    <w:name w:val="footer"/>
    <w:basedOn w:val="1"/>
    <w:link w:val="10"/>
    <w:semiHidden/>
    <w:uiPriority w:val="99"/>
    <w:pPr>
      <w:tabs>
        <w:tab w:val="center" w:pos="4153"/>
        <w:tab w:val="right" w:pos="8306"/>
      </w:tabs>
      <w:snapToGrid w:val="0"/>
      <w:jc w:val="left"/>
    </w:pPr>
    <w:rPr>
      <w:sz w:val="18"/>
      <w:szCs w:val="18"/>
    </w:rPr>
  </w:style>
  <w:style w:type="paragraph" w:styleId="4">
    <w:name w:val="header"/>
    <w:basedOn w:val="1"/>
    <w:link w:val="11"/>
    <w:semiHidden/>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iPriority w:val="99"/>
    <w:pPr>
      <w:widowControl/>
      <w:spacing w:before="100" w:beforeAutospacing="1" w:after="100" w:afterAutospacing="1"/>
      <w:jc w:val="left"/>
    </w:pPr>
    <w:rPr>
      <w:rFonts w:ascii="宋体" w:hAnsi="宋体" w:cs="宋体"/>
      <w:kern w:val="0"/>
      <w:sz w:val="24"/>
      <w:szCs w:val="24"/>
    </w:rPr>
  </w:style>
  <w:style w:type="character" w:styleId="7">
    <w:name w:val="page number"/>
    <w:basedOn w:val="6"/>
    <w:qFormat/>
    <w:uiPriority w:val="99"/>
    <w:rPr>
      <w:rFonts w:cs="Times New Roman"/>
    </w:rPr>
  </w:style>
  <w:style w:type="character" w:customStyle="1" w:styleId="9">
    <w:name w:val="批注框文本 Char"/>
    <w:basedOn w:val="6"/>
    <w:link w:val="2"/>
    <w:semiHidden/>
    <w:locked/>
    <w:uiPriority w:val="99"/>
    <w:rPr>
      <w:rFonts w:cs="Times New Roman"/>
      <w:sz w:val="18"/>
      <w:szCs w:val="18"/>
    </w:rPr>
  </w:style>
  <w:style w:type="character" w:customStyle="1" w:styleId="10">
    <w:name w:val="页脚 Char"/>
    <w:basedOn w:val="6"/>
    <w:link w:val="3"/>
    <w:semiHidden/>
    <w:locked/>
    <w:uiPriority w:val="99"/>
    <w:rPr>
      <w:rFonts w:cs="Times New Roman"/>
      <w:sz w:val="18"/>
      <w:szCs w:val="18"/>
    </w:rPr>
  </w:style>
  <w:style w:type="character" w:customStyle="1" w:styleId="11">
    <w:name w:val="页眉 Char"/>
    <w:basedOn w:val="6"/>
    <w:link w:val="4"/>
    <w:semiHidden/>
    <w:locked/>
    <w:uiPriority w:val="99"/>
    <w:rPr>
      <w:rFonts w:cs="Times New Roman"/>
      <w:sz w:val="18"/>
      <w:szCs w:val="18"/>
    </w:rPr>
  </w:style>
  <w:style w:type="paragraph" w:styleId="12">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emf"/><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http://sdwm.org</Company>
  <Pages>20</Pages>
  <Words>1319</Words>
  <Characters>7519</Characters>
  <Lines>62</Lines>
  <Paragraphs>17</Paragraphs>
  <TotalTime>6</TotalTime>
  <ScaleCrop>false</ScaleCrop>
  <LinksUpToDate>false</LinksUpToDate>
  <CharactersWithSpaces>8821</CharactersWithSpaces>
  <Application>WPS Office_10.8.2.6949_F1E327BC-269C-435d-A152-05C5408002CA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2018-12-18T07:19:00Z</dcterms:created>
  <dc:creator>深度完美技术论坛</dc:creator>
  <cp:lastModifiedBy>st1</cp:lastModifiedBy>
  <dcterms:modified xsi:type="dcterms:W3CDTF">2018-12-25T03:25:29Z</dcterms:modified>
  <dc:title>全省施工图审查机构</dc:title>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2052-10.8.2.6949</vt:lpwstr>
  </property>
</Properties>
</file>